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609578" w14:textId="77777777" w:rsidR="00C71A91" w:rsidRDefault="00C71A91" w:rsidP="00C71A91">
      <w:pPr>
        <w:spacing w:after="0" w:line="240" w:lineRule="auto"/>
        <w:textAlignment w:val="baseline"/>
        <w:rPr>
          <w:rFonts w:ascii="Arial" w:eastAsia="Times New Roman" w:hAnsi="Arial" w:cs="Arial"/>
          <w:b/>
          <w:bCs/>
          <w:color w:val="666666"/>
          <w:sz w:val="24"/>
          <w:szCs w:val="24"/>
          <w:bdr w:val="none" w:sz="0" w:space="0" w:color="auto" w:frame="1"/>
          <w:lang w:eastAsia="en-GB"/>
        </w:rPr>
      </w:pPr>
    </w:p>
    <w:p w14:paraId="56666F64" w14:textId="77777777" w:rsidR="00770E21" w:rsidRDefault="00C71A91" w:rsidP="00C71A91">
      <w:pPr>
        <w:spacing w:after="0" w:line="240" w:lineRule="auto"/>
        <w:textAlignment w:val="baseline"/>
        <w:rPr>
          <w:rFonts w:ascii="Arial" w:eastAsia="Times New Roman" w:hAnsi="Arial" w:cs="Arial"/>
          <w:color w:val="666666"/>
          <w:sz w:val="24"/>
          <w:szCs w:val="24"/>
          <w:bdr w:val="none" w:sz="0" w:space="0" w:color="auto" w:frame="1"/>
          <w:lang w:eastAsia="en-GB"/>
        </w:rPr>
      </w:pPr>
      <w:r w:rsidRPr="00C71A91">
        <w:rPr>
          <w:rFonts w:ascii="Arial" w:eastAsia="Times New Roman" w:hAnsi="Arial" w:cs="Arial"/>
          <w:b/>
          <w:bCs/>
          <w:color w:val="666666"/>
          <w:sz w:val="24"/>
          <w:szCs w:val="24"/>
          <w:bdr w:val="none" w:sz="0" w:space="0" w:color="auto" w:frame="1"/>
          <w:lang w:eastAsia="en-GB"/>
        </w:rPr>
        <w:t>Scope</w:t>
      </w:r>
      <w:r w:rsidRPr="00C71A91">
        <w:rPr>
          <w:rFonts w:ascii="Arial" w:eastAsia="Times New Roman" w:hAnsi="Arial" w:cs="Arial"/>
          <w:color w:val="666666"/>
          <w:sz w:val="24"/>
          <w:szCs w:val="24"/>
          <w:bdr w:val="none" w:sz="0" w:space="0" w:color="auto" w:frame="1"/>
          <w:lang w:eastAsia="en-GB"/>
        </w:rPr>
        <w:t> </w:t>
      </w:r>
    </w:p>
    <w:p w14:paraId="34B02F49" w14:textId="77777777" w:rsidR="00770E21" w:rsidRDefault="00770E21" w:rsidP="00C71A91">
      <w:pPr>
        <w:spacing w:after="0" w:line="240" w:lineRule="auto"/>
        <w:textAlignment w:val="baseline"/>
        <w:rPr>
          <w:rFonts w:ascii="Arial" w:eastAsia="Times New Roman" w:hAnsi="Arial" w:cs="Arial"/>
          <w:color w:val="666666"/>
          <w:sz w:val="24"/>
          <w:szCs w:val="24"/>
          <w:bdr w:val="none" w:sz="0" w:space="0" w:color="auto" w:frame="1"/>
          <w:lang w:eastAsia="en-GB"/>
        </w:rPr>
      </w:pPr>
    </w:p>
    <w:p w14:paraId="0152F217" w14:textId="627EC749" w:rsidR="00C71A91" w:rsidRPr="00C71A91" w:rsidRDefault="00C71A91" w:rsidP="00C71A91">
      <w:pPr>
        <w:spacing w:after="0" w:line="240" w:lineRule="auto"/>
        <w:textAlignment w:val="baseline"/>
        <w:rPr>
          <w:rFonts w:ascii="Arial" w:eastAsia="Times New Roman" w:hAnsi="Arial" w:cs="Arial"/>
          <w:color w:val="666666"/>
          <w:sz w:val="24"/>
          <w:szCs w:val="24"/>
          <w:lang w:eastAsia="en-GB"/>
        </w:rPr>
      </w:pPr>
      <w:r w:rsidRPr="00C71A91">
        <w:rPr>
          <w:rFonts w:ascii="Arial" w:eastAsia="Times New Roman" w:hAnsi="Arial" w:cs="Arial"/>
          <w:color w:val="666666"/>
          <w:sz w:val="24"/>
          <w:szCs w:val="24"/>
          <w:bdr w:val="none" w:sz="0" w:space="0" w:color="auto" w:frame="1"/>
          <w:lang w:eastAsia="en-GB"/>
        </w:rPr>
        <w:t>The policy applies to all supply chain activity supported with funds supplied by the Education &amp; Skills Funding Agency or any successor organisations.</w:t>
      </w:r>
    </w:p>
    <w:p w14:paraId="661E197F" w14:textId="77777777" w:rsidR="00C71A91" w:rsidRPr="00770E21" w:rsidRDefault="00C71A91" w:rsidP="00C71A91">
      <w:pPr>
        <w:spacing w:after="0" w:line="240" w:lineRule="auto"/>
        <w:textAlignment w:val="baseline"/>
        <w:rPr>
          <w:rFonts w:ascii="Arial" w:eastAsia="Times New Roman" w:hAnsi="Arial" w:cs="Arial"/>
          <w:bCs/>
          <w:color w:val="666666"/>
          <w:sz w:val="24"/>
          <w:szCs w:val="24"/>
          <w:bdr w:val="none" w:sz="0" w:space="0" w:color="auto" w:frame="1"/>
          <w:lang w:eastAsia="en-GB"/>
        </w:rPr>
      </w:pPr>
    </w:p>
    <w:p w14:paraId="2BC4FF5F" w14:textId="5F1F826D" w:rsidR="00C71A91" w:rsidRDefault="00C71A91" w:rsidP="00C71A91">
      <w:pPr>
        <w:spacing w:after="0" w:line="240" w:lineRule="auto"/>
        <w:textAlignment w:val="baseline"/>
        <w:rPr>
          <w:rFonts w:ascii="Arial" w:eastAsia="Times New Roman" w:hAnsi="Arial" w:cs="Arial"/>
          <w:b/>
          <w:bCs/>
          <w:color w:val="666666"/>
          <w:sz w:val="24"/>
          <w:szCs w:val="24"/>
          <w:bdr w:val="none" w:sz="0" w:space="0" w:color="auto" w:frame="1"/>
          <w:lang w:eastAsia="en-GB"/>
        </w:rPr>
      </w:pPr>
      <w:r w:rsidRPr="00C71A91">
        <w:rPr>
          <w:rFonts w:ascii="Arial" w:eastAsia="Times New Roman" w:hAnsi="Arial" w:cs="Arial"/>
          <w:b/>
          <w:bCs/>
          <w:color w:val="666666"/>
          <w:sz w:val="24"/>
          <w:szCs w:val="24"/>
          <w:bdr w:val="none" w:sz="0" w:space="0" w:color="auto" w:frame="1"/>
          <w:lang w:eastAsia="en-GB"/>
        </w:rPr>
        <w:t>Context</w:t>
      </w:r>
    </w:p>
    <w:p w14:paraId="56DB6F94" w14:textId="77777777" w:rsidR="00770E21" w:rsidRPr="00C71A91" w:rsidRDefault="00770E21" w:rsidP="00C71A91">
      <w:pPr>
        <w:spacing w:after="0" w:line="240" w:lineRule="auto"/>
        <w:textAlignment w:val="baseline"/>
        <w:rPr>
          <w:rFonts w:ascii="Arial" w:eastAsia="Times New Roman" w:hAnsi="Arial" w:cs="Arial"/>
          <w:b/>
          <w:color w:val="666666"/>
          <w:sz w:val="24"/>
          <w:szCs w:val="24"/>
          <w:lang w:eastAsia="en-GB"/>
        </w:rPr>
      </w:pPr>
    </w:p>
    <w:p w14:paraId="3F85A379" w14:textId="5AEA1985" w:rsidR="00C71A91" w:rsidRPr="00D74EE6" w:rsidRDefault="00C71A91" w:rsidP="00C71A91">
      <w:pPr>
        <w:spacing w:after="0" w:line="240" w:lineRule="auto"/>
        <w:textAlignment w:val="baseline"/>
        <w:rPr>
          <w:rFonts w:ascii="Arial" w:eastAsia="Times New Roman" w:hAnsi="Arial" w:cs="Arial"/>
          <w:color w:val="666666"/>
          <w:sz w:val="24"/>
          <w:szCs w:val="24"/>
          <w:lang w:eastAsia="en-GB"/>
        </w:rPr>
      </w:pPr>
      <w:r w:rsidRPr="00D74EE6">
        <w:rPr>
          <w:rFonts w:ascii="Arial" w:eastAsia="Times New Roman" w:hAnsi="Arial" w:cs="Arial"/>
          <w:color w:val="666666"/>
          <w:sz w:val="24"/>
          <w:szCs w:val="24"/>
          <w:bdr w:val="none" w:sz="0" w:space="0" w:color="auto" w:frame="1"/>
          <w:lang w:eastAsia="en-GB"/>
        </w:rPr>
        <w:t>The policy is now a mandatory requirement that must be in place prior to participating in any sub-contracting activity from 1 August 2014. The content of this policy has been developed in line with the Association of Colleges/ AELP Common Accord, the ESFA Funding rules and the LSIS Supply Chain Management document. It is reviewed annually (</w:t>
      </w:r>
      <w:r w:rsidR="00E87089" w:rsidRPr="00D74EE6">
        <w:rPr>
          <w:rFonts w:ascii="Arial" w:eastAsia="Times New Roman" w:hAnsi="Arial" w:cs="Arial"/>
          <w:color w:val="666666"/>
          <w:sz w:val="24"/>
          <w:szCs w:val="24"/>
          <w:bdr w:val="none" w:sz="0" w:space="0" w:color="auto" w:frame="1"/>
          <w:lang w:eastAsia="en-GB"/>
        </w:rPr>
        <w:t>March</w:t>
      </w:r>
      <w:r w:rsidRPr="00D74EE6">
        <w:rPr>
          <w:rFonts w:ascii="Arial" w:eastAsia="Times New Roman" w:hAnsi="Arial" w:cs="Arial"/>
          <w:color w:val="666666"/>
          <w:sz w:val="24"/>
          <w:szCs w:val="24"/>
          <w:bdr w:val="none" w:sz="0" w:space="0" w:color="auto" w:frame="1"/>
          <w:lang w:eastAsia="en-GB"/>
        </w:rPr>
        <w:t xml:space="preserve">) and published on our </w:t>
      </w:r>
      <w:r w:rsidR="004D77BF">
        <w:rPr>
          <w:rFonts w:ascii="Arial" w:eastAsia="Times New Roman" w:hAnsi="Arial" w:cs="Arial"/>
          <w:color w:val="666666"/>
          <w:sz w:val="24"/>
          <w:szCs w:val="24"/>
          <w:bdr w:val="none" w:sz="0" w:space="0" w:color="auto" w:frame="1"/>
          <w:lang w:eastAsia="en-GB"/>
        </w:rPr>
        <w:t>VLE.</w:t>
      </w:r>
    </w:p>
    <w:p w14:paraId="04DD2922" w14:textId="77777777" w:rsidR="00C71A91" w:rsidRPr="00D74EE6" w:rsidRDefault="00C71A91" w:rsidP="00C71A91">
      <w:pPr>
        <w:spacing w:after="0" w:line="240" w:lineRule="auto"/>
        <w:textAlignment w:val="baseline"/>
        <w:rPr>
          <w:rFonts w:ascii="Arial" w:eastAsia="Times New Roman" w:hAnsi="Arial" w:cs="Arial"/>
          <w:bCs/>
          <w:color w:val="666666"/>
          <w:sz w:val="24"/>
          <w:szCs w:val="24"/>
          <w:bdr w:val="none" w:sz="0" w:space="0" w:color="auto" w:frame="1"/>
          <w:lang w:eastAsia="en-GB"/>
        </w:rPr>
      </w:pPr>
    </w:p>
    <w:p w14:paraId="337FBE77" w14:textId="4F77FB71" w:rsidR="00C71A91" w:rsidRDefault="00C71A91" w:rsidP="00C71A91">
      <w:pPr>
        <w:spacing w:after="0" w:line="240" w:lineRule="auto"/>
        <w:textAlignment w:val="baseline"/>
        <w:rPr>
          <w:rFonts w:ascii="Arial" w:eastAsia="Times New Roman" w:hAnsi="Arial" w:cs="Arial"/>
          <w:b/>
          <w:bCs/>
          <w:color w:val="666666"/>
          <w:sz w:val="24"/>
          <w:szCs w:val="24"/>
          <w:bdr w:val="none" w:sz="0" w:space="0" w:color="auto" w:frame="1"/>
          <w:lang w:eastAsia="en-GB"/>
        </w:rPr>
      </w:pPr>
      <w:r w:rsidRPr="00C71A91">
        <w:rPr>
          <w:rFonts w:ascii="Arial" w:eastAsia="Times New Roman" w:hAnsi="Arial" w:cs="Arial"/>
          <w:b/>
          <w:bCs/>
          <w:color w:val="666666"/>
          <w:sz w:val="24"/>
          <w:szCs w:val="24"/>
          <w:bdr w:val="none" w:sz="0" w:space="0" w:color="auto" w:frame="1"/>
          <w:lang w:eastAsia="en-GB"/>
        </w:rPr>
        <w:t>Overarching Principle</w:t>
      </w:r>
    </w:p>
    <w:p w14:paraId="48F5F1BF" w14:textId="77777777" w:rsidR="00770E21" w:rsidRPr="00C71A91" w:rsidRDefault="00770E21" w:rsidP="00C71A91">
      <w:pPr>
        <w:spacing w:after="0" w:line="240" w:lineRule="auto"/>
        <w:textAlignment w:val="baseline"/>
        <w:rPr>
          <w:rFonts w:ascii="Arial" w:eastAsia="Times New Roman" w:hAnsi="Arial" w:cs="Arial"/>
          <w:b/>
          <w:color w:val="666666"/>
          <w:sz w:val="24"/>
          <w:szCs w:val="24"/>
          <w:lang w:eastAsia="en-GB"/>
        </w:rPr>
      </w:pPr>
    </w:p>
    <w:p w14:paraId="46BAAF26" w14:textId="77777777" w:rsidR="00C71A91" w:rsidRPr="00C71A91" w:rsidRDefault="00C71A91" w:rsidP="00C71A91">
      <w:pPr>
        <w:spacing w:after="0" w:line="240" w:lineRule="auto"/>
        <w:textAlignment w:val="baseline"/>
        <w:rPr>
          <w:rFonts w:ascii="Arial" w:eastAsia="Times New Roman" w:hAnsi="Arial" w:cs="Arial"/>
          <w:color w:val="666666"/>
          <w:sz w:val="24"/>
          <w:szCs w:val="24"/>
          <w:lang w:eastAsia="en-GB"/>
        </w:rPr>
      </w:pPr>
      <w:r w:rsidRPr="00C71A91">
        <w:rPr>
          <w:rFonts w:ascii="Arial" w:eastAsia="Times New Roman" w:hAnsi="Arial" w:cs="Arial"/>
          <w:color w:val="666666"/>
          <w:sz w:val="24"/>
          <w:szCs w:val="24"/>
          <w:bdr w:val="none" w:sz="0" w:space="0" w:color="auto" w:frame="1"/>
          <w:lang w:eastAsia="en-GB"/>
        </w:rPr>
        <w:t>The Service will use its supply chains to optimise the impact and effectiveness of service delivery to the end user. The Service will therefore ensure that:</w:t>
      </w:r>
    </w:p>
    <w:p w14:paraId="02DE2F6F" w14:textId="3F62B3B6" w:rsidR="00C71A91" w:rsidRPr="00C71A91" w:rsidRDefault="00C71A91" w:rsidP="00C71A91">
      <w:pPr>
        <w:numPr>
          <w:ilvl w:val="0"/>
          <w:numId w:val="1"/>
        </w:numPr>
        <w:spacing w:after="0" w:line="390" w:lineRule="atLeast"/>
        <w:ind w:left="0"/>
        <w:textAlignment w:val="baseline"/>
        <w:rPr>
          <w:rFonts w:ascii="Arial" w:eastAsia="Times New Roman" w:hAnsi="Arial" w:cs="Arial"/>
          <w:color w:val="666666"/>
          <w:sz w:val="24"/>
          <w:szCs w:val="24"/>
          <w:lang w:eastAsia="en-GB"/>
        </w:rPr>
      </w:pPr>
      <w:r w:rsidRPr="00C71A91">
        <w:rPr>
          <w:rFonts w:ascii="Arial" w:eastAsia="Times New Roman" w:hAnsi="Arial" w:cs="Arial"/>
          <w:color w:val="666666"/>
          <w:sz w:val="24"/>
          <w:szCs w:val="24"/>
          <w:bdr w:val="none" w:sz="0" w:space="0" w:color="auto" w:frame="1"/>
          <w:lang w:eastAsia="en-GB"/>
        </w:rPr>
        <w:t>Supply chain management activities comply with the principles of best practice in the skills sector. In particular they will be guided by the principles given in the LSIS publication “Supply Chain Management – a good practice guide for the post-16</w:t>
      </w:r>
      <w:r w:rsidR="00770E21">
        <w:rPr>
          <w:rFonts w:ascii="Arial" w:eastAsia="Times New Roman" w:hAnsi="Arial" w:cs="Arial"/>
          <w:color w:val="666666"/>
          <w:sz w:val="24"/>
          <w:szCs w:val="24"/>
          <w:bdr w:val="none" w:sz="0" w:space="0" w:color="auto" w:frame="1"/>
          <w:lang w:eastAsia="en-GB"/>
        </w:rPr>
        <w:t xml:space="preserve"> </w:t>
      </w:r>
      <w:r w:rsidRPr="00C71A91">
        <w:rPr>
          <w:rFonts w:ascii="Arial" w:eastAsia="Times New Roman" w:hAnsi="Arial" w:cs="Arial"/>
          <w:color w:val="666666"/>
          <w:sz w:val="24"/>
          <w:szCs w:val="24"/>
          <w:bdr w:val="none" w:sz="0" w:space="0" w:color="auto" w:frame="1"/>
          <w:lang w:eastAsia="en-GB"/>
        </w:rPr>
        <w:t>skills sector” (Nov 2012 and subsequent iterations)</w:t>
      </w:r>
    </w:p>
    <w:p w14:paraId="20CE54A5" w14:textId="77777777" w:rsidR="00C71A91" w:rsidRPr="00C71A91" w:rsidRDefault="00C71A91" w:rsidP="00C71A91">
      <w:pPr>
        <w:numPr>
          <w:ilvl w:val="0"/>
          <w:numId w:val="1"/>
        </w:numPr>
        <w:spacing w:after="0" w:line="390" w:lineRule="atLeast"/>
        <w:ind w:left="0"/>
        <w:textAlignment w:val="baseline"/>
        <w:rPr>
          <w:rFonts w:ascii="Arial" w:eastAsia="Times New Roman" w:hAnsi="Arial" w:cs="Arial"/>
          <w:color w:val="666666"/>
          <w:sz w:val="24"/>
          <w:szCs w:val="24"/>
          <w:lang w:eastAsia="en-GB"/>
        </w:rPr>
      </w:pPr>
      <w:r w:rsidRPr="00C71A91">
        <w:rPr>
          <w:rFonts w:ascii="Arial" w:eastAsia="Times New Roman" w:hAnsi="Arial" w:cs="Arial"/>
          <w:color w:val="666666"/>
          <w:sz w:val="24"/>
          <w:szCs w:val="24"/>
          <w:bdr w:val="none" w:sz="0" w:space="0" w:color="auto" w:frame="1"/>
          <w:lang w:eastAsia="en-GB"/>
        </w:rPr>
        <w:t>The Service will at all times under take fair and transparent procurement activities, conducting robust due diligence procedures on potential subcontractors to ensure compliance with the Common Accord at all levels and to ensure the highest quality of learning delivery is made available, demonstrating value for money and a positive impact on learner lives.</w:t>
      </w:r>
    </w:p>
    <w:p w14:paraId="15DC243E" w14:textId="77777777" w:rsidR="00A07374" w:rsidRPr="00770E21" w:rsidRDefault="00C71A91" w:rsidP="00A07374">
      <w:pPr>
        <w:numPr>
          <w:ilvl w:val="0"/>
          <w:numId w:val="1"/>
        </w:numPr>
        <w:spacing w:after="0" w:line="390" w:lineRule="atLeast"/>
        <w:ind w:left="0"/>
        <w:textAlignment w:val="baseline"/>
        <w:rPr>
          <w:rFonts w:ascii="Arial" w:eastAsia="Times New Roman" w:hAnsi="Arial" w:cs="Arial"/>
          <w:color w:val="666666"/>
          <w:sz w:val="24"/>
          <w:szCs w:val="24"/>
          <w:lang w:eastAsia="en-GB"/>
        </w:rPr>
      </w:pPr>
      <w:r w:rsidRPr="00C71A91">
        <w:rPr>
          <w:rFonts w:ascii="Arial" w:eastAsia="Times New Roman" w:hAnsi="Arial" w:cs="Arial"/>
          <w:color w:val="666666"/>
          <w:sz w:val="24"/>
          <w:szCs w:val="24"/>
          <w:bdr w:val="none" w:sz="0" w:space="0" w:color="auto" w:frame="1"/>
          <w:lang w:eastAsia="en-GB"/>
        </w:rPr>
        <w:t xml:space="preserve">The funding that is retained by the Service will be related to the costs of the services provided. These services, and the levels of funding being retained for them, will be clearly documented and agreed by all parties. The rates </w:t>
      </w:r>
      <w:r w:rsidRPr="00C71A91">
        <w:rPr>
          <w:rFonts w:ascii="Arial" w:eastAsia="Times New Roman" w:hAnsi="Arial" w:cs="Arial"/>
          <w:color w:val="666666"/>
          <w:sz w:val="24"/>
          <w:szCs w:val="24"/>
          <w:bdr w:val="none" w:sz="0" w:space="0" w:color="auto" w:frame="1"/>
          <w:lang w:eastAsia="en-GB"/>
        </w:rPr>
        <w:lastRenderedPageBreak/>
        <w:t>of such retained funding will be commercially viable for both sides and will be negotiated and agreed in a fair and transparent manner. They will be proportionate to the actual services being provided.</w:t>
      </w:r>
    </w:p>
    <w:p w14:paraId="454EA15B" w14:textId="09081361" w:rsidR="00C71A91" w:rsidRPr="00C71A91" w:rsidRDefault="00C71A91" w:rsidP="00A07374">
      <w:pPr>
        <w:numPr>
          <w:ilvl w:val="0"/>
          <w:numId w:val="1"/>
        </w:numPr>
        <w:spacing w:after="0" w:line="390" w:lineRule="atLeast"/>
        <w:ind w:left="0"/>
        <w:textAlignment w:val="baseline"/>
        <w:rPr>
          <w:rFonts w:ascii="Arial" w:eastAsia="Times New Roman" w:hAnsi="Arial" w:cs="Arial"/>
          <w:color w:val="666666"/>
          <w:sz w:val="24"/>
          <w:szCs w:val="24"/>
          <w:lang w:eastAsia="en-GB"/>
        </w:rPr>
      </w:pPr>
      <w:r w:rsidRPr="00C71A91">
        <w:rPr>
          <w:rFonts w:ascii="Arial" w:eastAsia="Times New Roman" w:hAnsi="Arial" w:cs="Arial"/>
          <w:color w:val="666666"/>
          <w:sz w:val="24"/>
          <w:szCs w:val="24"/>
          <w:bdr w:val="none" w:sz="0" w:space="0" w:color="auto" w:frame="1"/>
          <w:lang w:eastAsia="en-GB"/>
        </w:rPr>
        <w:t>Where disputes between supply chain partners cannot be resolved through mutually agreed internal resolution procedures, the Service will submit to independent outside arbitration or mediation and abide by its findings. Contract documents will require both parties to agree that the achievements of supply chains are attained through adherence to both the letter and spirit of contracts or partnerships. Signatories therefore commit that all discussions, communications, negotiations and actions undertaken to build, maintain and develop supply chains will be conducted in good faith in accordance with the Overarching Principle.</w:t>
      </w:r>
    </w:p>
    <w:p w14:paraId="7491073B" w14:textId="77777777" w:rsidR="00BA7C1D" w:rsidRPr="00770E21" w:rsidRDefault="00BA7C1D" w:rsidP="00C71A91">
      <w:pPr>
        <w:spacing w:after="0" w:line="240" w:lineRule="auto"/>
        <w:textAlignment w:val="baseline"/>
        <w:rPr>
          <w:rFonts w:ascii="Arial" w:eastAsia="Times New Roman" w:hAnsi="Arial" w:cs="Arial"/>
          <w:bCs/>
          <w:color w:val="666666"/>
          <w:sz w:val="24"/>
          <w:szCs w:val="24"/>
          <w:bdr w:val="none" w:sz="0" w:space="0" w:color="auto" w:frame="1"/>
          <w:lang w:eastAsia="en-GB"/>
        </w:rPr>
      </w:pPr>
    </w:p>
    <w:p w14:paraId="7ACF6734" w14:textId="3967143F" w:rsidR="00C71A91" w:rsidRPr="00770E21" w:rsidRDefault="00C71A91" w:rsidP="00C71A91">
      <w:pPr>
        <w:spacing w:after="0" w:line="240" w:lineRule="auto"/>
        <w:textAlignment w:val="baseline"/>
        <w:rPr>
          <w:rFonts w:ascii="Arial" w:eastAsia="Times New Roman" w:hAnsi="Arial" w:cs="Arial"/>
          <w:b/>
          <w:bCs/>
          <w:color w:val="666666"/>
          <w:sz w:val="24"/>
          <w:szCs w:val="24"/>
          <w:bdr w:val="none" w:sz="0" w:space="0" w:color="auto" w:frame="1"/>
          <w:lang w:eastAsia="en-GB"/>
        </w:rPr>
      </w:pPr>
      <w:r w:rsidRPr="00C71A91">
        <w:rPr>
          <w:rFonts w:ascii="Arial" w:eastAsia="Times New Roman" w:hAnsi="Arial" w:cs="Arial"/>
          <w:b/>
          <w:bCs/>
          <w:color w:val="666666"/>
          <w:sz w:val="24"/>
          <w:szCs w:val="24"/>
          <w:bdr w:val="none" w:sz="0" w:space="0" w:color="auto" w:frame="1"/>
          <w:lang w:eastAsia="en-GB"/>
        </w:rPr>
        <w:t>Rationale for Sub-Contracting</w:t>
      </w:r>
    </w:p>
    <w:p w14:paraId="428097CB" w14:textId="77777777" w:rsidR="00A07374" w:rsidRPr="00C71A91" w:rsidRDefault="00A07374" w:rsidP="00C71A91">
      <w:pPr>
        <w:spacing w:after="0" w:line="240" w:lineRule="auto"/>
        <w:textAlignment w:val="baseline"/>
        <w:rPr>
          <w:rFonts w:ascii="Arial" w:eastAsia="Times New Roman" w:hAnsi="Arial" w:cs="Arial"/>
          <w:color w:val="666666"/>
          <w:sz w:val="24"/>
          <w:szCs w:val="24"/>
          <w:lang w:eastAsia="en-GB"/>
        </w:rPr>
      </w:pPr>
    </w:p>
    <w:p w14:paraId="01B73100" w14:textId="77777777" w:rsidR="00C71A91" w:rsidRPr="00770E21" w:rsidRDefault="00C71A91" w:rsidP="00C71A91">
      <w:pPr>
        <w:spacing w:after="0" w:line="240" w:lineRule="auto"/>
        <w:textAlignment w:val="baseline"/>
        <w:rPr>
          <w:rFonts w:ascii="Arial" w:eastAsia="Times New Roman" w:hAnsi="Arial" w:cs="Arial"/>
          <w:color w:val="666666"/>
          <w:sz w:val="24"/>
          <w:szCs w:val="24"/>
          <w:bdr w:val="none" w:sz="0" w:space="0" w:color="auto" w:frame="1"/>
          <w:lang w:eastAsia="en-GB"/>
        </w:rPr>
      </w:pPr>
      <w:r w:rsidRPr="00C71A91">
        <w:rPr>
          <w:rFonts w:ascii="Arial" w:eastAsia="Times New Roman" w:hAnsi="Arial" w:cs="Arial"/>
          <w:color w:val="666666"/>
          <w:sz w:val="24"/>
          <w:szCs w:val="24"/>
          <w:bdr w:val="none" w:sz="0" w:space="0" w:color="auto" w:frame="1"/>
          <w:lang w:eastAsia="en-GB"/>
        </w:rPr>
        <w:t>The Service engages with sub-contractors to better meet customer needs. Reasons are varied but could be:</w:t>
      </w:r>
    </w:p>
    <w:p w14:paraId="6BDF9142" w14:textId="77777777" w:rsidR="00BA7C1D" w:rsidRPr="00C71A91" w:rsidRDefault="00BA7C1D" w:rsidP="00C71A91">
      <w:pPr>
        <w:spacing w:after="0" w:line="240" w:lineRule="auto"/>
        <w:textAlignment w:val="baseline"/>
        <w:rPr>
          <w:rFonts w:ascii="Arial" w:eastAsia="Times New Roman" w:hAnsi="Arial" w:cs="Arial"/>
          <w:color w:val="666666"/>
          <w:sz w:val="24"/>
          <w:szCs w:val="24"/>
          <w:lang w:eastAsia="en-GB"/>
        </w:rPr>
      </w:pPr>
    </w:p>
    <w:p w14:paraId="7AD47D06" w14:textId="77777777" w:rsidR="00C71A91" w:rsidRPr="00C71A91" w:rsidRDefault="00C71A91" w:rsidP="00C71A91">
      <w:pPr>
        <w:numPr>
          <w:ilvl w:val="0"/>
          <w:numId w:val="3"/>
        </w:numPr>
        <w:spacing w:after="0" w:line="390" w:lineRule="atLeast"/>
        <w:ind w:left="0"/>
        <w:textAlignment w:val="baseline"/>
        <w:rPr>
          <w:rFonts w:ascii="Arial" w:eastAsia="Times New Roman" w:hAnsi="Arial" w:cs="Arial"/>
          <w:color w:val="666666"/>
          <w:sz w:val="24"/>
          <w:szCs w:val="24"/>
          <w:lang w:eastAsia="en-GB"/>
        </w:rPr>
      </w:pPr>
      <w:r w:rsidRPr="00C71A91">
        <w:rPr>
          <w:rFonts w:ascii="Arial" w:eastAsia="Times New Roman" w:hAnsi="Arial" w:cs="Arial"/>
          <w:color w:val="666666"/>
          <w:sz w:val="24"/>
          <w:szCs w:val="24"/>
          <w:bdr w:val="none" w:sz="0" w:space="0" w:color="auto" w:frame="1"/>
          <w:lang w:eastAsia="en-GB"/>
        </w:rPr>
        <w:t>To temporarily expand provision to meet a short term need</w:t>
      </w:r>
    </w:p>
    <w:p w14:paraId="44CD3D40" w14:textId="77777777" w:rsidR="00C71A91" w:rsidRPr="00C71A91" w:rsidRDefault="00C71A91" w:rsidP="00C71A91">
      <w:pPr>
        <w:numPr>
          <w:ilvl w:val="0"/>
          <w:numId w:val="3"/>
        </w:numPr>
        <w:spacing w:after="0" w:line="390" w:lineRule="atLeast"/>
        <w:ind w:left="0"/>
        <w:textAlignment w:val="baseline"/>
        <w:rPr>
          <w:rFonts w:ascii="Arial" w:eastAsia="Times New Roman" w:hAnsi="Arial" w:cs="Arial"/>
          <w:color w:val="666666"/>
          <w:sz w:val="24"/>
          <w:szCs w:val="24"/>
          <w:lang w:eastAsia="en-GB"/>
        </w:rPr>
      </w:pPr>
      <w:r w:rsidRPr="00C71A91">
        <w:rPr>
          <w:rFonts w:ascii="Arial" w:eastAsia="Times New Roman" w:hAnsi="Arial" w:cs="Arial"/>
          <w:color w:val="666666"/>
          <w:sz w:val="24"/>
          <w:szCs w:val="24"/>
          <w:bdr w:val="none" w:sz="0" w:space="0" w:color="auto" w:frame="1"/>
          <w:lang w:eastAsia="en-GB"/>
        </w:rPr>
        <w:t>To provide immediate provision whilst expanding direct capacity. This might include working with sub-contractors to explore and learn about new frameworks or sectors prior to investment in resources</w:t>
      </w:r>
    </w:p>
    <w:p w14:paraId="10B393A6" w14:textId="77777777" w:rsidR="00C71A91" w:rsidRPr="00C71A91" w:rsidRDefault="00C71A91" w:rsidP="00C71A91">
      <w:pPr>
        <w:numPr>
          <w:ilvl w:val="0"/>
          <w:numId w:val="3"/>
        </w:numPr>
        <w:spacing w:after="0" w:line="390" w:lineRule="atLeast"/>
        <w:ind w:left="0"/>
        <w:textAlignment w:val="baseline"/>
        <w:rPr>
          <w:rFonts w:ascii="Arial" w:eastAsia="Times New Roman" w:hAnsi="Arial" w:cs="Arial"/>
          <w:color w:val="666666"/>
          <w:sz w:val="24"/>
          <w:szCs w:val="24"/>
          <w:lang w:eastAsia="en-GB"/>
        </w:rPr>
      </w:pPr>
      <w:r w:rsidRPr="00C71A91">
        <w:rPr>
          <w:rFonts w:ascii="Arial" w:eastAsia="Times New Roman" w:hAnsi="Arial" w:cs="Arial"/>
          <w:color w:val="666666"/>
          <w:sz w:val="24"/>
          <w:szCs w:val="24"/>
          <w:bdr w:val="none" w:sz="0" w:space="0" w:color="auto" w:frame="1"/>
          <w:lang w:eastAsia="en-GB"/>
        </w:rPr>
        <w:t>Providing access to, or engagement with, a new range of customers</w:t>
      </w:r>
    </w:p>
    <w:p w14:paraId="54340126" w14:textId="77777777" w:rsidR="00C71A91" w:rsidRPr="00C71A91" w:rsidRDefault="00C71A91" w:rsidP="00C71A91">
      <w:pPr>
        <w:numPr>
          <w:ilvl w:val="0"/>
          <w:numId w:val="3"/>
        </w:numPr>
        <w:spacing w:after="0" w:line="390" w:lineRule="atLeast"/>
        <w:ind w:left="0"/>
        <w:textAlignment w:val="baseline"/>
        <w:rPr>
          <w:rFonts w:ascii="Arial" w:eastAsia="Times New Roman" w:hAnsi="Arial" w:cs="Arial"/>
          <w:color w:val="666666"/>
          <w:sz w:val="24"/>
          <w:szCs w:val="24"/>
          <w:lang w:eastAsia="en-GB"/>
        </w:rPr>
      </w:pPr>
      <w:r w:rsidRPr="00C71A91">
        <w:rPr>
          <w:rFonts w:ascii="Arial" w:eastAsia="Times New Roman" w:hAnsi="Arial" w:cs="Arial"/>
          <w:color w:val="666666"/>
          <w:sz w:val="24"/>
          <w:szCs w:val="24"/>
          <w:bdr w:val="none" w:sz="0" w:space="0" w:color="auto" w:frame="1"/>
          <w:lang w:eastAsia="en-GB"/>
        </w:rPr>
        <w:t>To ensure delivery intention is met where there is a recognised risk in direct provision (e.g. through JCP referrals not being realised)</w:t>
      </w:r>
    </w:p>
    <w:p w14:paraId="6A1CF155" w14:textId="77777777" w:rsidR="00C71A91" w:rsidRPr="00C71A91" w:rsidRDefault="00C71A91" w:rsidP="00C71A91">
      <w:pPr>
        <w:numPr>
          <w:ilvl w:val="0"/>
          <w:numId w:val="3"/>
        </w:numPr>
        <w:spacing w:after="0" w:line="390" w:lineRule="atLeast"/>
        <w:ind w:left="0"/>
        <w:textAlignment w:val="baseline"/>
        <w:rPr>
          <w:rFonts w:ascii="Arial" w:eastAsia="Times New Roman" w:hAnsi="Arial" w:cs="Arial"/>
          <w:color w:val="666666"/>
          <w:sz w:val="24"/>
          <w:szCs w:val="24"/>
          <w:lang w:eastAsia="en-GB"/>
        </w:rPr>
      </w:pPr>
      <w:r w:rsidRPr="00C71A91">
        <w:rPr>
          <w:rFonts w:ascii="Arial" w:eastAsia="Times New Roman" w:hAnsi="Arial" w:cs="Arial"/>
          <w:color w:val="666666"/>
          <w:sz w:val="24"/>
          <w:szCs w:val="24"/>
          <w:bdr w:val="none" w:sz="0" w:space="0" w:color="auto" w:frame="1"/>
          <w:lang w:eastAsia="en-GB"/>
        </w:rPr>
        <w:t>To support another provider to develop capacity/quality</w:t>
      </w:r>
    </w:p>
    <w:p w14:paraId="7363449C" w14:textId="77777777" w:rsidR="00C71A91" w:rsidRPr="00C71A91" w:rsidRDefault="00C71A91" w:rsidP="00C71A91">
      <w:pPr>
        <w:numPr>
          <w:ilvl w:val="0"/>
          <w:numId w:val="3"/>
        </w:numPr>
        <w:spacing w:after="0" w:line="390" w:lineRule="atLeast"/>
        <w:ind w:left="0"/>
        <w:textAlignment w:val="baseline"/>
        <w:rPr>
          <w:rFonts w:ascii="Arial" w:eastAsia="Times New Roman" w:hAnsi="Arial" w:cs="Arial"/>
          <w:color w:val="666666"/>
          <w:sz w:val="24"/>
          <w:szCs w:val="24"/>
          <w:lang w:eastAsia="en-GB"/>
        </w:rPr>
      </w:pPr>
      <w:r w:rsidRPr="00C71A91">
        <w:rPr>
          <w:rFonts w:ascii="Arial" w:eastAsia="Times New Roman" w:hAnsi="Arial" w:cs="Arial"/>
          <w:color w:val="666666"/>
          <w:sz w:val="24"/>
          <w:szCs w:val="24"/>
          <w:bdr w:val="none" w:sz="0" w:space="0" w:color="auto" w:frame="1"/>
          <w:lang w:eastAsia="en-GB"/>
        </w:rPr>
        <w:t>To provide niche delivery where the cost of developing direct delivery would be inappropriate</w:t>
      </w:r>
    </w:p>
    <w:p w14:paraId="424C02BE" w14:textId="77777777" w:rsidR="00C71A91" w:rsidRPr="00C71A91" w:rsidRDefault="00C71A91" w:rsidP="00C71A91">
      <w:pPr>
        <w:numPr>
          <w:ilvl w:val="0"/>
          <w:numId w:val="3"/>
        </w:numPr>
        <w:spacing w:after="0" w:line="390" w:lineRule="atLeast"/>
        <w:ind w:left="0"/>
        <w:textAlignment w:val="baseline"/>
        <w:rPr>
          <w:rFonts w:ascii="Arial" w:eastAsia="Times New Roman" w:hAnsi="Arial" w:cs="Arial"/>
          <w:color w:val="666666"/>
          <w:sz w:val="24"/>
          <w:szCs w:val="24"/>
          <w:lang w:eastAsia="en-GB"/>
        </w:rPr>
      </w:pPr>
      <w:r w:rsidRPr="00C71A91">
        <w:rPr>
          <w:rFonts w:ascii="Arial" w:eastAsia="Times New Roman" w:hAnsi="Arial" w:cs="Arial"/>
          <w:color w:val="666666"/>
          <w:sz w:val="24"/>
          <w:szCs w:val="24"/>
          <w:bdr w:val="none" w:sz="0" w:space="0" w:color="auto" w:frame="1"/>
          <w:lang w:eastAsia="en-GB"/>
        </w:rPr>
        <w:t>To support employers with a wide geographic requirement</w:t>
      </w:r>
    </w:p>
    <w:p w14:paraId="7912066A" w14:textId="77777777" w:rsidR="00BA7C1D" w:rsidRPr="00770E21" w:rsidRDefault="00BA7C1D" w:rsidP="00C71A91">
      <w:pPr>
        <w:spacing w:after="0" w:line="240" w:lineRule="auto"/>
        <w:textAlignment w:val="baseline"/>
        <w:rPr>
          <w:rFonts w:ascii="Arial" w:eastAsia="Times New Roman" w:hAnsi="Arial" w:cs="Arial"/>
          <w:bCs/>
          <w:color w:val="666666"/>
          <w:sz w:val="24"/>
          <w:szCs w:val="24"/>
          <w:bdr w:val="none" w:sz="0" w:space="0" w:color="auto" w:frame="1"/>
          <w:lang w:eastAsia="en-GB"/>
        </w:rPr>
      </w:pPr>
    </w:p>
    <w:p w14:paraId="438D1714" w14:textId="7C913DC4" w:rsidR="00C71A91" w:rsidRPr="00770E21" w:rsidRDefault="00C71A91" w:rsidP="00C71A91">
      <w:pPr>
        <w:spacing w:after="0" w:line="240" w:lineRule="auto"/>
        <w:textAlignment w:val="baseline"/>
        <w:rPr>
          <w:rFonts w:ascii="Arial" w:eastAsia="Times New Roman" w:hAnsi="Arial" w:cs="Arial"/>
          <w:b/>
          <w:bCs/>
          <w:color w:val="666666"/>
          <w:sz w:val="24"/>
          <w:szCs w:val="24"/>
          <w:bdr w:val="none" w:sz="0" w:space="0" w:color="auto" w:frame="1"/>
          <w:lang w:eastAsia="en-GB"/>
        </w:rPr>
      </w:pPr>
      <w:r w:rsidRPr="00C71A91">
        <w:rPr>
          <w:rFonts w:ascii="Arial" w:eastAsia="Times New Roman" w:hAnsi="Arial" w:cs="Arial"/>
          <w:b/>
          <w:bCs/>
          <w:color w:val="666666"/>
          <w:sz w:val="24"/>
          <w:szCs w:val="24"/>
          <w:bdr w:val="none" w:sz="0" w:space="0" w:color="auto" w:frame="1"/>
          <w:lang w:eastAsia="en-GB"/>
        </w:rPr>
        <w:t>Quality Assurance</w:t>
      </w:r>
    </w:p>
    <w:p w14:paraId="6AFB7632" w14:textId="77777777" w:rsidR="00A07374" w:rsidRPr="00C71A91" w:rsidRDefault="00A07374" w:rsidP="00C71A91">
      <w:pPr>
        <w:spacing w:after="0" w:line="240" w:lineRule="auto"/>
        <w:textAlignment w:val="baseline"/>
        <w:rPr>
          <w:rFonts w:ascii="Arial" w:eastAsia="Times New Roman" w:hAnsi="Arial" w:cs="Arial"/>
          <w:b/>
          <w:color w:val="666666"/>
          <w:sz w:val="24"/>
          <w:szCs w:val="24"/>
          <w:lang w:eastAsia="en-GB"/>
        </w:rPr>
      </w:pPr>
    </w:p>
    <w:p w14:paraId="16BB3CCD" w14:textId="77777777" w:rsidR="00C71A91" w:rsidRPr="00C71A91" w:rsidRDefault="00C71A91" w:rsidP="00C71A91">
      <w:pPr>
        <w:spacing w:after="0" w:line="240" w:lineRule="auto"/>
        <w:textAlignment w:val="baseline"/>
        <w:rPr>
          <w:rFonts w:ascii="Arial" w:eastAsia="Times New Roman" w:hAnsi="Arial" w:cs="Arial"/>
          <w:color w:val="666666"/>
          <w:sz w:val="24"/>
          <w:szCs w:val="24"/>
          <w:lang w:eastAsia="en-GB"/>
        </w:rPr>
      </w:pPr>
      <w:r w:rsidRPr="00C71A91">
        <w:rPr>
          <w:rFonts w:ascii="Arial" w:eastAsia="Times New Roman" w:hAnsi="Arial" w:cs="Arial"/>
          <w:color w:val="666666"/>
          <w:sz w:val="24"/>
          <w:szCs w:val="24"/>
          <w:bdr w:val="none" w:sz="0" w:space="0" w:color="auto" w:frame="1"/>
          <w:lang w:eastAsia="en-GB"/>
        </w:rPr>
        <w:lastRenderedPageBreak/>
        <w:t>Sub contracted activity is a fundamental part of the Services’ provision. The quality of the provision will be monitored and managed through the existing Service QA processes and procedures, as amended, in order to fully encompass all sub contracted activity.</w:t>
      </w:r>
    </w:p>
    <w:p w14:paraId="2818327B" w14:textId="77777777" w:rsidR="00C71A91" w:rsidRPr="00770E21" w:rsidRDefault="00C71A91" w:rsidP="00C71A91">
      <w:pPr>
        <w:spacing w:after="0" w:line="240" w:lineRule="auto"/>
        <w:textAlignment w:val="baseline"/>
        <w:rPr>
          <w:rFonts w:ascii="Arial" w:eastAsia="Times New Roman" w:hAnsi="Arial" w:cs="Arial"/>
          <w:color w:val="666666"/>
          <w:sz w:val="24"/>
          <w:szCs w:val="24"/>
          <w:bdr w:val="none" w:sz="0" w:space="0" w:color="auto" w:frame="1"/>
          <w:lang w:eastAsia="en-GB"/>
        </w:rPr>
      </w:pPr>
      <w:r w:rsidRPr="00C71A91">
        <w:rPr>
          <w:rFonts w:ascii="Arial" w:eastAsia="Times New Roman" w:hAnsi="Arial" w:cs="Arial"/>
          <w:color w:val="666666"/>
          <w:sz w:val="24"/>
          <w:szCs w:val="24"/>
          <w:bdr w:val="none" w:sz="0" w:space="0" w:color="auto" w:frame="1"/>
          <w:lang w:eastAsia="en-GB"/>
        </w:rPr>
        <w:t xml:space="preserve">This Policy positions sub-contracted provision as a core part of Service activity to enable continuous improvements in the quality of teaching and learning for both the Service and its subcontractors. This will be achieved through the sharing of effective practice across the supply chain, for example through the </w:t>
      </w:r>
      <w:proofErr w:type="spellStart"/>
      <w:r w:rsidRPr="00C71A91">
        <w:rPr>
          <w:rFonts w:ascii="Arial" w:eastAsia="Times New Roman" w:hAnsi="Arial" w:cs="Arial"/>
          <w:color w:val="666666"/>
          <w:sz w:val="24"/>
          <w:szCs w:val="24"/>
          <w:bdr w:val="none" w:sz="0" w:space="0" w:color="auto" w:frame="1"/>
          <w:lang w:eastAsia="en-GB"/>
        </w:rPr>
        <w:t>Self Assessment</w:t>
      </w:r>
      <w:proofErr w:type="spellEnd"/>
      <w:r w:rsidRPr="00C71A91">
        <w:rPr>
          <w:rFonts w:ascii="Arial" w:eastAsia="Times New Roman" w:hAnsi="Arial" w:cs="Arial"/>
          <w:color w:val="666666"/>
          <w:sz w:val="24"/>
          <w:szCs w:val="24"/>
          <w:bdr w:val="none" w:sz="0" w:space="0" w:color="auto" w:frame="1"/>
          <w:lang w:eastAsia="en-GB"/>
        </w:rPr>
        <w:t xml:space="preserve"> Report process.</w:t>
      </w:r>
    </w:p>
    <w:p w14:paraId="43556064" w14:textId="77777777" w:rsidR="00BA7C1D" w:rsidRPr="00C71A91" w:rsidRDefault="00BA7C1D" w:rsidP="00C71A91">
      <w:pPr>
        <w:spacing w:after="0" w:line="240" w:lineRule="auto"/>
        <w:textAlignment w:val="baseline"/>
        <w:rPr>
          <w:rFonts w:ascii="Arial" w:eastAsia="Times New Roman" w:hAnsi="Arial" w:cs="Arial"/>
          <w:color w:val="666666"/>
          <w:sz w:val="24"/>
          <w:szCs w:val="24"/>
          <w:lang w:eastAsia="en-GB"/>
        </w:rPr>
      </w:pPr>
    </w:p>
    <w:p w14:paraId="3D5FAFA6" w14:textId="1BF2E43B" w:rsidR="00C71A91" w:rsidRPr="00770E21" w:rsidRDefault="00C71A91" w:rsidP="00C71A91">
      <w:pPr>
        <w:spacing w:after="0" w:line="240" w:lineRule="auto"/>
        <w:textAlignment w:val="baseline"/>
        <w:rPr>
          <w:rFonts w:ascii="Arial" w:eastAsia="Times New Roman" w:hAnsi="Arial" w:cs="Arial"/>
          <w:b/>
          <w:bCs/>
          <w:color w:val="666666"/>
          <w:sz w:val="24"/>
          <w:szCs w:val="24"/>
          <w:bdr w:val="none" w:sz="0" w:space="0" w:color="auto" w:frame="1"/>
          <w:lang w:eastAsia="en-GB"/>
        </w:rPr>
      </w:pPr>
      <w:r w:rsidRPr="00C71A91">
        <w:rPr>
          <w:rFonts w:ascii="Arial" w:eastAsia="Times New Roman" w:hAnsi="Arial" w:cs="Arial"/>
          <w:b/>
          <w:bCs/>
          <w:color w:val="666666"/>
          <w:sz w:val="24"/>
          <w:szCs w:val="24"/>
          <w:bdr w:val="none" w:sz="0" w:space="0" w:color="auto" w:frame="1"/>
          <w:lang w:eastAsia="en-GB"/>
        </w:rPr>
        <w:t>Publication of information relating to sub-contracting</w:t>
      </w:r>
    </w:p>
    <w:p w14:paraId="502A7ED4" w14:textId="77777777" w:rsidR="00A07374" w:rsidRPr="00C71A91" w:rsidRDefault="00A07374" w:rsidP="00C71A91">
      <w:pPr>
        <w:spacing w:after="0" w:line="240" w:lineRule="auto"/>
        <w:textAlignment w:val="baseline"/>
        <w:rPr>
          <w:rFonts w:ascii="Arial" w:eastAsia="Times New Roman" w:hAnsi="Arial" w:cs="Arial"/>
          <w:color w:val="666666"/>
          <w:sz w:val="24"/>
          <w:szCs w:val="24"/>
          <w:lang w:eastAsia="en-GB"/>
        </w:rPr>
      </w:pPr>
    </w:p>
    <w:p w14:paraId="1AE24C8C" w14:textId="10D0291E" w:rsidR="00C71A91" w:rsidRPr="00C71A91" w:rsidRDefault="00C71A91" w:rsidP="00C71A91">
      <w:pPr>
        <w:spacing w:after="0" w:line="240" w:lineRule="auto"/>
        <w:textAlignment w:val="baseline"/>
        <w:rPr>
          <w:rFonts w:ascii="Arial" w:eastAsia="Times New Roman" w:hAnsi="Arial" w:cs="Arial"/>
          <w:color w:val="666666"/>
          <w:sz w:val="24"/>
          <w:szCs w:val="24"/>
          <w:lang w:eastAsia="en-GB"/>
        </w:rPr>
      </w:pPr>
      <w:r w:rsidRPr="00C71A91">
        <w:rPr>
          <w:rFonts w:ascii="Arial" w:eastAsia="Times New Roman" w:hAnsi="Arial" w:cs="Arial"/>
          <w:color w:val="666666"/>
          <w:sz w:val="24"/>
          <w:szCs w:val="24"/>
          <w:bdr w:val="none" w:sz="0" w:space="0" w:color="auto" w:frame="1"/>
          <w:lang w:eastAsia="en-GB"/>
        </w:rPr>
        <w:t xml:space="preserve">In compliance with Education &amp; Skills Funding Agency and other agency funding rules that apply, the Service will publish its sub-contracting fees and charges policy and actual end-of-year sub-contracting fees and charges on its </w:t>
      </w:r>
      <w:r w:rsidR="00126946">
        <w:rPr>
          <w:rFonts w:ascii="Arial" w:eastAsia="Times New Roman" w:hAnsi="Arial" w:cs="Arial"/>
          <w:color w:val="666666"/>
          <w:sz w:val="24"/>
          <w:szCs w:val="24"/>
          <w:bdr w:val="none" w:sz="0" w:space="0" w:color="auto" w:frame="1"/>
          <w:lang w:eastAsia="en-GB"/>
        </w:rPr>
        <w:t>website</w:t>
      </w:r>
      <w:r w:rsidRPr="00C71A91">
        <w:rPr>
          <w:rFonts w:ascii="Arial" w:eastAsia="Times New Roman" w:hAnsi="Arial" w:cs="Arial"/>
          <w:color w:val="666666"/>
          <w:sz w:val="24"/>
          <w:szCs w:val="24"/>
          <w:bdr w:val="none" w:sz="0" w:space="0" w:color="auto" w:frame="1"/>
          <w:lang w:eastAsia="en-GB"/>
        </w:rPr>
        <w:t xml:space="preserve"> before the start of each academic year (and in the case of actual end of year data, as required </w:t>
      </w:r>
      <w:r w:rsidRPr="00C71A91">
        <w:rPr>
          <w:rFonts w:ascii="Arial" w:eastAsia="Times New Roman" w:hAnsi="Arial" w:cs="Arial"/>
          <w:color w:val="666666"/>
          <w:sz w:val="24"/>
          <w:szCs w:val="24"/>
          <w:bdr w:val="none" w:sz="0" w:space="0" w:color="auto" w:frame="1"/>
          <w:lang w:eastAsia="en-GB"/>
        </w:rPr>
        <w:lastRenderedPageBreak/>
        <w:t xml:space="preserve">by ESFA). This will only relate to ‘provision subcontracting’ i.e. </w:t>
      </w:r>
      <w:bookmarkStart w:id="0" w:name="_GoBack"/>
      <w:bookmarkEnd w:id="0"/>
      <w:r w:rsidRPr="00C71A91">
        <w:rPr>
          <w:rFonts w:ascii="Arial" w:eastAsia="Times New Roman" w:hAnsi="Arial" w:cs="Arial"/>
          <w:color w:val="666666"/>
          <w:sz w:val="24"/>
          <w:szCs w:val="24"/>
          <w:bdr w:val="none" w:sz="0" w:space="0" w:color="auto" w:frame="1"/>
          <w:lang w:eastAsia="en-GB"/>
        </w:rPr>
        <w:t>subcontracted delivery of full programmes or frameworks. It will not include the delivery of a service as part of the delivery of a programme (for example, buying the delivery of part of an Apprenticeship framework or outreach support). Provision subcontracting lists will be agreed with the ESFA prior to publication.</w:t>
      </w:r>
    </w:p>
    <w:p w14:paraId="769F5725" w14:textId="77777777" w:rsidR="00C71A91" w:rsidRPr="00C71A91" w:rsidRDefault="00C71A91" w:rsidP="00C71A91">
      <w:pPr>
        <w:spacing w:after="0" w:line="240" w:lineRule="auto"/>
        <w:textAlignment w:val="baseline"/>
        <w:rPr>
          <w:rFonts w:ascii="Arial" w:eastAsia="Times New Roman" w:hAnsi="Arial" w:cs="Arial"/>
          <w:color w:val="666666"/>
          <w:sz w:val="24"/>
          <w:szCs w:val="24"/>
          <w:lang w:eastAsia="en-GB"/>
        </w:rPr>
      </w:pPr>
      <w:r w:rsidRPr="00C71A91">
        <w:rPr>
          <w:rFonts w:ascii="Arial" w:eastAsia="Times New Roman" w:hAnsi="Arial" w:cs="Arial"/>
          <w:color w:val="666666"/>
          <w:sz w:val="24"/>
          <w:szCs w:val="24"/>
          <w:bdr w:val="none" w:sz="0" w:space="0" w:color="auto" w:frame="1"/>
          <w:lang w:eastAsia="en-GB"/>
        </w:rPr>
        <w:t>The Service will ensure all actual and potential subcontractors have sight of this policy and any other relevant documents both prior to any subcontracting agreement (i.e. at tender stage) and at the subcontractor induction, prior to delivery.</w:t>
      </w:r>
    </w:p>
    <w:p w14:paraId="59DF20CC" w14:textId="77777777" w:rsidR="00C71A91" w:rsidRPr="00C71A91" w:rsidRDefault="00C71A91" w:rsidP="00C71A91">
      <w:pPr>
        <w:spacing w:after="0" w:line="240" w:lineRule="auto"/>
        <w:textAlignment w:val="baseline"/>
        <w:rPr>
          <w:rFonts w:ascii="Arial" w:eastAsia="Times New Roman" w:hAnsi="Arial" w:cs="Arial"/>
          <w:color w:val="666666"/>
          <w:sz w:val="24"/>
          <w:szCs w:val="24"/>
          <w:lang w:eastAsia="en-GB"/>
        </w:rPr>
      </w:pPr>
      <w:r w:rsidRPr="00C71A91">
        <w:rPr>
          <w:rFonts w:ascii="Arial" w:eastAsia="Times New Roman" w:hAnsi="Arial" w:cs="Arial"/>
          <w:color w:val="666666"/>
          <w:sz w:val="24"/>
          <w:szCs w:val="24"/>
          <w:bdr w:val="none" w:sz="0" w:space="0" w:color="auto" w:frame="1"/>
          <w:lang w:eastAsia="en-GB"/>
        </w:rPr>
        <w:t>The typical percentage retained to manage subcontractors is 20% and 80% reimbursed to the subcontracting partner.</w:t>
      </w:r>
    </w:p>
    <w:p w14:paraId="5FFA23C6" w14:textId="77777777" w:rsidR="00C71A91" w:rsidRPr="00C71A91" w:rsidRDefault="00C71A91" w:rsidP="00C71A91">
      <w:pPr>
        <w:spacing w:after="0" w:line="240" w:lineRule="auto"/>
        <w:textAlignment w:val="baseline"/>
        <w:rPr>
          <w:rFonts w:ascii="Arial" w:eastAsia="Times New Roman" w:hAnsi="Arial" w:cs="Arial"/>
          <w:color w:val="666666"/>
          <w:sz w:val="24"/>
          <w:szCs w:val="24"/>
          <w:lang w:eastAsia="en-GB"/>
        </w:rPr>
      </w:pPr>
      <w:r w:rsidRPr="00C71A91">
        <w:rPr>
          <w:rFonts w:ascii="Arial" w:eastAsia="Times New Roman" w:hAnsi="Arial" w:cs="Arial"/>
          <w:color w:val="666666"/>
          <w:sz w:val="24"/>
          <w:szCs w:val="24"/>
          <w:bdr w:val="none" w:sz="0" w:space="0" w:color="auto" w:frame="1"/>
          <w:lang w:eastAsia="en-GB"/>
        </w:rPr>
        <w:t xml:space="preserve">Standard Service management fee is 20% of all funding drawn down against the provision to be delivered. This figure represents the total cost that the Service incurs in effectively identifying, selecting and managing all sub-contracted provision. This covers the cost to the Service </w:t>
      </w:r>
      <w:r w:rsidRPr="00C71A91">
        <w:rPr>
          <w:rFonts w:ascii="Arial" w:eastAsia="Times New Roman" w:hAnsi="Arial" w:cs="Arial"/>
          <w:color w:val="666666"/>
          <w:sz w:val="24"/>
          <w:szCs w:val="24"/>
          <w:bdr w:val="none" w:sz="0" w:space="0" w:color="auto" w:frame="1"/>
          <w:lang w:eastAsia="en-GB"/>
        </w:rPr>
        <w:lastRenderedPageBreak/>
        <w:t>of any additional support that the Service deems necessary to ensure the quality of teaching and learning and the success rates of any sub contracted provision. The service will also promote sharing of good </w:t>
      </w:r>
    </w:p>
    <w:p w14:paraId="1A3B51D4" w14:textId="5816FAAC" w:rsidR="00C71A91" w:rsidRPr="00C71A91" w:rsidRDefault="00C71A91" w:rsidP="00C71A91">
      <w:pPr>
        <w:spacing w:after="0" w:line="240" w:lineRule="auto"/>
        <w:textAlignment w:val="baseline"/>
        <w:rPr>
          <w:rFonts w:ascii="Arial" w:eastAsia="Times New Roman" w:hAnsi="Arial" w:cs="Arial"/>
          <w:color w:val="666666"/>
          <w:sz w:val="24"/>
          <w:szCs w:val="24"/>
          <w:lang w:eastAsia="en-GB"/>
        </w:rPr>
      </w:pPr>
      <w:r w:rsidRPr="00C71A91">
        <w:rPr>
          <w:rFonts w:ascii="Arial" w:eastAsia="Times New Roman" w:hAnsi="Arial" w:cs="Arial"/>
          <w:color w:val="666666"/>
          <w:sz w:val="24"/>
          <w:szCs w:val="24"/>
          <w:bdr w:val="none" w:sz="0" w:space="0" w:color="auto" w:frame="1"/>
          <w:lang w:eastAsia="en-GB"/>
        </w:rPr>
        <w:t xml:space="preserve">practice across the partnership and help improve delivery to our customers. Monthly action points will be corresponded to the sub contract partner to cover performance, payments, and quality assurance matters. Regular reviews meetings will be conducted to cover the action points monitoring. Subcontractors will be given access to our in-house Continuing Professional Development programme, as published &amp; at no fee to the subcontractor. </w:t>
      </w:r>
      <w:r w:rsidR="000319AC">
        <w:rPr>
          <w:rFonts w:ascii="Arial" w:eastAsia="Times New Roman" w:hAnsi="Arial" w:cs="Arial"/>
          <w:color w:val="666666"/>
          <w:sz w:val="24"/>
          <w:szCs w:val="24"/>
          <w:bdr w:val="none" w:sz="0" w:space="0" w:color="auto" w:frame="1"/>
          <w:lang w:eastAsia="en-GB"/>
        </w:rPr>
        <w:t>(</w:t>
      </w:r>
      <w:r w:rsidRPr="00C71A91">
        <w:rPr>
          <w:rFonts w:ascii="Arial" w:eastAsia="Times New Roman" w:hAnsi="Arial" w:cs="Arial"/>
          <w:color w:val="666666"/>
          <w:sz w:val="24"/>
          <w:szCs w:val="24"/>
          <w:bdr w:val="none" w:sz="0" w:space="0" w:color="auto" w:frame="1"/>
          <w:lang w:eastAsia="en-GB"/>
        </w:rPr>
        <w:t>Appendix A</w:t>
      </w:r>
      <w:r w:rsidR="000319AC">
        <w:rPr>
          <w:rFonts w:ascii="Arial" w:eastAsia="Times New Roman" w:hAnsi="Arial" w:cs="Arial"/>
          <w:color w:val="666666"/>
          <w:sz w:val="24"/>
          <w:szCs w:val="24"/>
          <w:bdr w:val="none" w:sz="0" w:space="0" w:color="auto" w:frame="1"/>
          <w:lang w:eastAsia="en-GB"/>
        </w:rPr>
        <w:t>,</w:t>
      </w:r>
      <w:r w:rsidRPr="00C71A91">
        <w:rPr>
          <w:rFonts w:ascii="Arial" w:eastAsia="Times New Roman" w:hAnsi="Arial" w:cs="Arial"/>
          <w:color w:val="666666"/>
          <w:sz w:val="24"/>
          <w:szCs w:val="24"/>
          <w:bdr w:val="none" w:sz="0" w:space="0" w:color="auto" w:frame="1"/>
          <w:lang w:eastAsia="en-GB"/>
        </w:rPr>
        <w:t xml:space="preserve"> further details the breakdown of the management fee</w:t>
      </w:r>
      <w:r w:rsidR="000319AC">
        <w:rPr>
          <w:rFonts w:ascii="Arial" w:eastAsia="Times New Roman" w:hAnsi="Arial" w:cs="Arial"/>
          <w:color w:val="666666"/>
          <w:sz w:val="24"/>
          <w:szCs w:val="24"/>
          <w:bdr w:val="none" w:sz="0" w:space="0" w:color="auto" w:frame="1"/>
          <w:lang w:eastAsia="en-GB"/>
        </w:rPr>
        <w:t>)</w:t>
      </w:r>
      <w:r w:rsidRPr="00C71A91">
        <w:rPr>
          <w:rFonts w:ascii="Arial" w:eastAsia="Times New Roman" w:hAnsi="Arial" w:cs="Arial"/>
          <w:color w:val="666666"/>
          <w:sz w:val="24"/>
          <w:szCs w:val="24"/>
          <w:bdr w:val="none" w:sz="0" w:space="0" w:color="auto" w:frame="1"/>
          <w:lang w:eastAsia="en-GB"/>
        </w:rPr>
        <w:t>.</w:t>
      </w:r>
      <w:r w:rsidRPr="00C71A91">
        <w:rPr>
          <w:rFonts w:ascii="Arial" w:eastAsia="Times New Roman" w:hAnsi="Arial" w:cs="Arial"/>
          <w:color w:val="666666"/>
          <w:sz w:val="24"/>
          <w:szCs w:val="24"/>
          <w:bdr w:val="none" w:sz="0" w:space="0" w:color="auto" w:frame="1"/>
          <w:lang w:eastAsia="en-GB"/>
        </w:rPr>
        <w:br/>
      </w:r>
    </w:p>
    <w:p w14:paraId="70BEDEE5" w14:textId="77777777" w:rsidR="00C71A91" w:rsidRPr="00C71A91" w:rsidRDefault="00C71A91" w:rsidP="00C71A91">
      <w:pPr>
        <w:spacing w:after="0" w:line="240" w:lineRule="auto"/>
        <w:textAlignment w:val="baseline"/>
        <w:rPr>
          <w:rFonts w:ascii="Arial" w:eastAsia="Times New Roman" w:hAnsi="Arial" w:cs="Arial"/>
          <w:color w:val="666666"/>
          <w:sz w:val="24"/>
          <w:szCs w:val="24"/>
          <w:lang w:eastAsia="en-GB"/>
        </w:rPr>
      </w:pPr>
      <w:r w:rsidRPr="00C71A91">
        <w:rPr>
          <w:rFonts w:ascii="Arial" w:eastAsia="Times New Roman" w:hAnsi="Arial" w:cs="Arial"/>
          <w:color w:val="666666"/>
          <w:sz w:val="24"/>
          <w:szCs w:val="24"/>
          <w:bdr w:val="none" w:sz="0" w:space="0" w:color="auto" w:frame="1"/>
          <w:lang w:eastAsia="en-GB"/>
        </w:rPr>
        <w:t>100% of the Discretionary learner support funding and/or Bursary funding is paid to subcontracting partners.</w:t>
      </w:r>
    </w:p>
    <w:p w14:paraId="6579EFD3" w14:textId="77777777" w:rsidR="00C71A91" w:rsidRPr="00C71A91" w:rsidRDefault="00C71A91" w:rsidP="00C71A91">
      <w:pPr>
        <w:spacing w:after="0" w:line="240" w:lineRule="auto"/>
        <w:textAlignment w:val="baseline"/>
        <w:rPr>
          <w:rFonts w:ascii="Arial" w:eastAsia="Times New Roman" w:hAnsi="Arial" w:cs="Arial"/>
          <w:color w:val="666666"/>
          <w:sz w:val="24"/>
          <w:szCs w:val="24"/>
          <w:lang w:eastAsia="en-GB"/>
        </w:rPr>
      </w:pPr>
      <w:r w:rsidRPr="00C71A91">
        <w:rPr>
          <w:rFonts w:ascii="Arial" w:eastAsia="Times New Roman" w:hAnsi="Arial" w:cs="Arial"/>
          <w:color w:val="666666"/>
          <w:sz w:val="24"/>
          <w:szCs w:val="24"/>
          <w:bdr w:val="none" w:sz="0" w:space="0" w:color="auto" w:frame="1"/>
          <w:lang w:eastAsia="en-GB"/>
        </w:rPr>
        <w:t>Payment terms between the Service and subcontractors will be detailed in the agreement but will not exceed 30 days following receiving the approved invoice from the sub contract partner.</w:t>
      </w:r>
    </w:p>
    <w:p w14:paraId="11F25C94" w14:textId="77777777" w:rsidR="00BA7C1D" w:rsidRPr="00770E21" w:rsidRDefault="00BA7C1D" w:rsidP="00C71A91">
      <w:pPr>
        <w:spacing w:after="0" w:line="240" w:lineRule="auto"/>
        <w:textAlignment w:val="baseline"/>
        <w:rPr>
          <w:rFonts w:ascii="Arial" w:eastAsia="Times New Roman" w:hAnsi="Arial" w:cs="Arial"/>
          <w:bCs/>
          <w:color w:val="666666"/>
          <w:sz w:val="24"/>
          <w:szCs w:val="24"/>
          <w:bdr w:val="none" w:sz="0" w:space="0" w:color="auto" w:frame="1"/>
          <w:lang w:eastAsia="en-GB"/>
        </w:rPr>
      </w:pPr>
    </w:p>
    <w:p w14:paraId="19D654F6" w14:textId="049B819D" w:rsidR="00C71A91" w:rsidRDefault="00C71A91" w:rsidP="00C71A91">
      <w:pPr>
        <w:spacing w:after="0" w:line="240" w:lineRule="auto"/>
        <w:textAlignment w:val="baseline"/>
        <w:rPr>
          <w:rFonts w:ascii="Arial" w:eastAsia="Times New Roman" w:hAnsi="Arial" w:cs="Arial"/>
          <w:b/>
          <w:bCs/>
          <w:color w:val="666666"/>
          <w:sz w:val="24"/>
          <w:szCs w:val="24"/>
          <w:bdr w:val="none" w:sz="0" w:space="0" w:color="auto" w:frame="1"/>
          <w:lang w:eastAsia="en-GB"/>
        </w:rPr>
      </w:pPr>
      <w:r w:rsidRPr="00C71A91">
        <w:rPr>
          <w:rFonts w:ascii="Arial" w:eastAsia="Times New Roman" w:hAnsi="Arial" w:cs="Arial"/>
          <w:b/>
          <w:bCs/>
          <w:color w:val="666666"/>
          <w:sz w:val="24"/>
          <w:szCs w:val="24"/>
          <w:bdr w:val="none" w:sz="0" w:space="0" w:color="auto" w:frame="1"/>
          <w:lang w:eastAsia="en-GB"/>
        </w:rPr>
        <w:t>Contingency Plans</w:t>
      </w:r>
    </w:p>
    <w:p w14:paraId="5CC81171" w14:textId="77777777" w:rsidR="000319AC" w:rsidRPr="00C71A91" w:rsidRDefault="000319AC" w:rsidP="00C71A91">
      <w:pPr>
        <w:spacing w:after="0" w:line="240" w:lineRule="auto"/>
        <w:textAlignment w:val="baseline"/>
        <w:rPr>
          <w:rFonts w:ascii="Arial" w:eastAsia="Times New Roman" w:hAnsi="Arial" w:cs="Arial"/>
          <w:b/>
          <w:color w:val="666666"/>
          <w:sz w:val="24"/>
          <w:szCs w:val="24"/>
          <w:lang w:eastAsia="en-GB"/>
        </w:rPr>
      </w:pPr>
    </w:p>
    <w:p w14:paraId="2016F4EF" w14:textId="77777777" w:rsidR="005542E9" w:rsidRDefault="00C71A91" w:rsidP="00C71A91">
      <w:pPr>
        <w:spacing w:after="0" w:line="240" w:lineRule="auto"/>
        <w:textAlignment w:val="baseline"/>
        <w:rPr>
          <w:rFonts w:ascii="Arial" w:eastAsia="Times New Roman" w:hAnsi="Arial" w:cs="Arial"/>
          <w:color w:val="666666"/>
          <w:sz w:val="24"/>
          <w:szCs w:val="24"/>
          <w:lang w:eastAsia="en-GB"/>
        </w:rPr>
      </w:pPr>
      <w:r w:rsidRPr="00C71A91">
        <w:rPr>
          <w:rFonts w:ascii="Arial" w:eastAsia="Times New Roman" w:hAnsi="Arial" w:cs="Arial"/>
          <w:color w:val="666666"/>
          <w:sz w:val="24"/>
          <w:szCs w:val="24"/>
          <w:bdr w:val="none" w:sz="0" w:space="0" w:color="auto" w:frame="1"/>
          <w:lang w:eastAsia="en-GB"/>
        </w:rPr>
        <w:t>In the event that either the Service or the Subcontractor withdraws from an agreement, the Service will take steps to ensure provision is made to enable learners to continue with their learning. </w:t>
      </w:r>
    </w:p>
    <w:p w14:paraId="0BB4934C" w14:textId="41E59877" w:rsidR="00C71A91" w:rsidRPr="00C71A91" w:rsidRDefault="00C71A91" w:rsidP="00C71A91">
      <w:pPr>
        <w:spacing w:after="0" w:line="240" w:lineRule="auto"/>
        <w:textAlignment w:val="baseline"/>
        <w:rPr>
          <w:rFonts w:ascii="Arial" w:eastAsia="Times New Roman" w:hAnsi="Arial" w:cs="Arial"/>
          <w:color w:val="666666"/>
          <w:sz w:val="24"/>
          <w:szCs w:val="24"/>
          <w:lang w:eastAsia="en-GB"/>
        </w:rPr>
      </w:pPr>
      <w:r w:rsidRPr="00C71A91">
        <w:rPr>
          <w:rFonts w:ascii="Arial" w:eastAsia="Times New Roman" w:hAnsi="Arial" w:cs="Arial"/>
          <w:color w:val="666666"/>
          <w:sz w:val="24"/>
          <w:szCs w:val="24"/>
          <w:bdr w:val="none" w:sz="0" w:space="0" w:color="auto" w:frame="1"/>
          <w:lang w:eastAsia="en-GB"/>
        </w:rPr>
        <w:t>This policy is reviewed annually, in March.</w:t>
      </w:r>
    </w:p>
    <w:p w14:paraId="0CFF3A3C" w14:textId="77777777" w:rsidR="000319AC" w:rsidRDefault="000319AC" w:rsidP="00A07374">
      <w:pPr>
        <w:spacing w:after="100" w:line="240" w:lineRule="auto"/>
        <w:textAlignment w:val="baseline"/>
        <w:rPr>
          <w:rFonts w:ascii="Arial" w:eastAsia="Times New Roman" w:hAnsi="Arial" w:cs="Arial"/>
          <w:color w:val="666666"/>
          <w:sz w:val="24"/>
          <w:szCs w:val="24"/>
          <w:bdr w:val="none" w:sz="0" w:space="0" w:color="auto" w:frame="1"/>
          <w:lang w:eastAsia="en-GB"/>
        </w:rPr>
      </w:pPr>
    </w:p>
    <w:p w14:paraId="7512AEA4" w14:textId="422127C3" w:rsidR="00C71A91" w:rsidRPr="00C71A91" w:rsidRDefault="00C71A91" w:rsidP="00A07374">
      <w:pPr>
        <w:spacing w:after="100" w:line="240" w:lineRule="auto"/>
        <w:textAlignment w:val="baseline"/>
        <w:rPr>
          <w:rFonts w:ascii="Arial" w:eastAsia="Times New Roman" w:hAnsi="Arial" w:cs="Arial"/>
          <w:color w:val="666666"/>
          <w:sz w:val="24"/>
          <w:szCs w:val="24"/>
          <w:lang w:eastAsia="en-GB"/>
        </w:rPr>
      </w:pPr>
      <w:r w:rsidRPr="00C71A91">
        <w:rPr>
          <w:rFonts w:ascii="Arial" w:eastAsia="Times New Roman" w:hAnsi="Arial" w:cs="Arial"/>
          <w:color w:val="666666"/>
          <w:sz w:val="24"/>
          <w:szCs w:val="24"/>
          <w:bdr w:val="none" w:sz="0" w:space="0" w:color="auto" w:frame="1"/>
          <w:lang w:eastAsia="en-GB"/>
        </w:rPr>
        <w:t>Last Updated – March 2020.</w:t>
      </w:r>
    </w:p>
    <w:p w14:paraId="6E1B374C" w14:textId="77777777" w:rsidR="00770E21" w:rsidRPr="00770E21" w:rsidRDefault="00770E21" w:rsidP="00C71A91">
      <w:pPr>
        <w:spacing w:after="100" w:line="240" w:lineRule="auto"/>
        <w:textAlignment w:val="baseline"/>
        <w:rPr>
          <w:rFonts w:ascii="Arial" w:eastAsia="Times New Roman" w:hAnsi="Arial" w:cs="Arial"/>
          <w:bCs/>
          <w:color w:val="666666"/>
          <w:sz w:val="24"/>
          <w:szCs w:val="24"/>
          <w:bdr w:val="none" w:sz="0" w:space="0" w:color="auto" w:frame="1"/>
          <w:lang w:eastAsia="en-GB"/>
        </w:rPr>
      </w:pPr>
    </w:p>
    <w:p w14:paraId="63C34D44" w14:textId="77777777" w:rsidR="00770E21" w:rsidRDefault="00770E21" w:rsidP="00C71A91">
      <w:pPr>
        <w:spacing w:after="100" w:line="240" w:lineRule="auto"/>
        <w:textAlignment w:val="baseline"/>
        <w:rPr>
          <w:rFonts w:ascii="Arial" w:eastAsia="Times New Roman" w:hAnsi="Arial" w:cs="Arial"/>
          <w:b/>
          <w:bCs/>
          <w:color w:val="666666"/>
          <w:sz w:val="24"/>
          <w:szCs w:val="24"/>
          <w:bdr w:val="none" w:sz="0" w:space="0" w:color="auto" w:frame="1"/>
          <w:lang w:eastAsia="en-GB"/>
        </w:rPr>
      </w:pPr>
    </w:p>
    <w:p w14:paraId="6A285FB1" w14:textId="77777777" w:rsidR="00770E21" w:rsidRDefault="00770E21" w:rsidP="00C71A91">
      <w:pPr>
        <w:spacing w:after="100" w:line="240" w:lineRule="auto"/>
        <w:textAlignment w:val="baseline"/>
        <w:rPr>
          <w:rFonts w:ascii="Arial" w:eastAsia="Times New Roman" w:hAnsi="Arial" w:cs="Arial"/>
          <w:b/>
          <w:bCs/>
          <w:color w:val="666666"/>
          <w:sz w:val="24"/>
          <w:szCs w:val="24"/>
          <w:bdr w:val="none" w:sz="0" w:space="0" w:color="auto" w:frame="1"/>
          <w:lang w:eastAsia="en-GB"/>
        </w:rPr>
      </w:pPr>
    </w:p>
    <w:p w14:paraId="32CEA96B" w14:textId="0734A01D" w:rsidR="00770E21" w:rsidRDefault="00770E21" w:rsidP="00C71A91">
      <w:pPr>
        <w:spacing w:after="100" w:line="240" w:lineRule="auto"/>
        <w:textAlignment w:val="baseline"/>
        <w:rPr>
          <w:rFonts w:ascii="Arial" w:eastAsia="Times New Roman" w:hAnsi="Arial" w:cs="Arial"/>
          <w:b/>
          <w:bCs/>
          <w:color w:val="666666"/>
          <w:sz w:val="24"/>
          <w:szCs w:val="24"/>
          <w:bdr w:val="none" w:sz="0" w:space="0" w:color="auto" w:frame="1"/>
          <w:lang w:eastAsia="en-GB"/>
        </w:rPr>
      </w:pPr>
    </w:p>
    <w:p w14:paraId="08EF2CC4" w14:textId="6F4F4615" w:rsidR="000319AC" w:rsidRDefault="000319AC" w:rsidP="00C71A91">
      <w:pPr>
        <w:spacing w:after="100" w:line="240" w:lineRule="auto"/>
        <w:textAlignment w:val="baseline"/>
        <w:rPr>
          <w:rFonts w:ascii="Arial" w:eastAsia="Times New Roman" w:hAnsi="Arial" w:cs="Arial"/>
          <w:b/>
          <w:bCs/>
          <w:color w:val="666666"/>
          <w:sz w:val="24"/>
          <w:szCs w:val="24"/>
          <w:bdr w:val="none" w:sz="0" w:space="0" w:color="auto" w:frame="1"/>
          <w:lang w:eastAsia="en-GB"/>
        </w:rPr>
      </w:pPr>
    </w:p>
    <w:p w14:paraId="4A1D7B1A" w14:textId="6E1771A7" w:rsidR="00770E21" w:rsidRDefault="00770E21" w:rsidP="00C71A91">
      <w:pPr>
        <w:spacing w:after="100" w:line="240" w:lineRule="auto"/>
        <w:textAlignment w:val="baseline"/>
        <w:rPr>
          <w:rFonts w:ascii="Arial" w:eastAsia="Times New Roman" w:hAnsi="Arial" w:cs="Arial"/>
          <w:b/>
          <w:bCs/>
          <w:color w:val="666666"/>
          <w:sz w:val="24"/>
          <w:szCs w:val="24"/>
          <w:bdr w:val="none" w:sz="0" w:space="0" w:color="auto" w:frame="1"/>
          <w:lang w:eastAsia="en-GB"/>
        </w:rPr>
      </w:pPr>
    </w:p>
    <w:p w14:paraId="1A0A406A" w14:textId="77777777" w:rsidR="000319AC" w:rsidRPr="000319AC" w:rsidRDefault="000319AC" w:rsidP="00C71A91">
      <w:pPr>
        <w:spacing w:after="100" w:line="240" w:lineRule="auto"/>
        <w:textAlignment w:val="baseline"/>
        <w:rPr>
          <w:rFonts w:ascii="Arial" w:eastAsia="Times New Roman" w:hAnsi="Arial" w:cs="Arial"/>
          <w:b/>
          <w:bCs/>
          <w:color w:val="666666"/>
          <w:sz w:val="24"/>
          <w:szCs w:val="24"/>
          <w:bdr w:val="none" w:sz="0" w:space="0" w:color="auto" w:frame="1"/>
          <w:lang w:eastAsia="en-GB"/>
        </w:rPr>
      </w:pPr>
    </w:p>
    <w:tbl>
      <w:tblPr>
        <w:tblpPr w:leftFromText="180" w:rightFromText="180" w:vertAnchor="text" w:horzAnchor="margin" w:tblpXSpec="center" w:tblpY="541"/>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94"/>
        <w:gridCol w:w="2201"/>
        <w:gridCol w:w="4165"/>
      </w:tblGrid>
      <w:tr w:rsidR="00770E21" w:rsidRPr="00C71A91" w14:paraId="649F4705" w14:textId="77777777" w:rsidTr="00770E21">
        <w:tc>
          <w:tcPr>
            <w:tcW w:w="3694" w:type="dxa"/>
            <w:tcMar>
              <w:top w:w="90" w:type="dxa"/>
              <w:left w:w="360" w:type="dxa"/>
              <w:bottom w:w="90" w:type="dxa"/>
              <w:right w:w="360" w:type="dxa"/>
            </w:tcMar>
            <w:vAlign w:val="center"/>
            <w:hideMark/>
          </w:tcPr>
          <w:p w14:paraId="34CFF6C4" w14:textId="77777777" w:rsidR="00770E21" w:rsidRPr="00C71A91" w:rsidRDefault="00770E21" w:rsidP="00770E21">
            <w:pPr>
              <w:spacing w:after="0" w:line="240" w:lineRule="auto"/>
              <w:textAlignment w:val="baseline"/>
              <w:rPr>
                <w:rFonts w:ascii="Times New Roman" w:eastAsia="Times New Roman" w:hAnsi="Times New Roman" w:cs="Times New Roman"/>
                <w:b/>
                <w:sz w:val="24"/>
                <w:szCs w:val="24"/>
                <w:lang w:eastAsia="en-GB"/>
              </w:rPr>
            </w:pPr>
            <w:r w:rsidRPr="00C71A91">
              <w:rPr>
                <w:rFonts w:ascii="Arial" w:eastAsia="Times New Roman" w:hAnsi="Arial" w:cs="Arial"/>
                <w:b/>
                <w:sz w:val="24"/>
                <w:szCs w:val="24"/>
                <w:bdr w:val="none" w:sz="0" w:space="0" w:color="auto" w:frame="1"/>
                <w:lang w:eastAsia="en-GB"/>
              </w:rPr>
              <w:t>Service</w:t>
            </w:r>
          </w:p>
        </w:tc>
        <w:tc>
          <w:tcPr>
            <w:tcW w:w="2201" w:type="dxa"/>
            <w:tcMar>
              <w:top w:w="90" w:type="dxa"/>
              <w:left w:w="360" w:type="dxa"/>
              <w:bottom w:w="90" w:type="dxa"/>
              <w:right w:w="360" w:type="dxa"/>
            </w:tcMar>
            <w:vAlign w:val="center"/>
            <w:hideMark/>
          </w:tcPr>
          <w:p w14:paraId="293A9086" w14:textId="77777777" w:rsidR="00770E21" w:rsidRPr="00C71A91" w:rsidRDefault="00770E21" w:rsidP="00770E21">
            <w:pPr>
              <w:spacing w:after="0" w:line="240" w:lineRule="auto"/>
              <w:textAlignment w:val="baseline"/>
              <w:rPr>
                <w:rFonts w:ascii="Times New Roman" w:eastAsia="Times New Roman" w:hAnsi="Times New Roman" w:cs="Times New Roman"/>
                <w:b/>
                <w:sz w:val="24"/>
                <w:szCs w:val="24"/>
                <w:lang w:eastAsia="en-GB"/>
              </w:rPr>
            </w:pPr>
            <w:r w:rsidRPr="00C71A91">
              <w:rPr>
                <w:rFonts w:ascii="Arial" w:eastAsia="Times New Roman" w:hAnsi="Arial" w:cs="Arial"/>
                <w:b/>
                <w:sz w:val="24"/>
                <w:szCs w:val="24"/>
                <w:bdr w:val="none" w:sz="0" w:space="0" w:color="auto" w:frame="1"/>
                <w:lang w:eastAsia="en-GB"/>
              </w:rPr>
              <w:t>Cost (as % of the 20% management fee retained)</w:t>
            </w:r>
          </w:p>
        </w:tc>
        <w:tc>
          <w:tcPr>
            <w:tcW w:w="4165" w:type="dxa"/>
            <w:tcMar>
              <w:top w:w="90" w:type="dxa"/>
              <w:left w:w="360" w:type="dxa"/>
              <w:bottom w:w="90" w:type="dxa"/>
              <w:right w:w="360" w:type="dxa"/>
            </w:tcMar>
            <w:vAlign w:val="center"/>
            <w:hideMark/>
          </w:tcPr>
          <w:p w14:paraId="46C73DEB" w14:textId="77777777" w:rsidR="00770E21" w:rsidRPr="00C71A91" w:rsidRDefault="00770E21" w:rsidP="00770E21">
            <w:pPr>
              <w:spacing w:after="0" w:line="240" w:lineRule="auto"/>
              <w:textAlignment w:val="baseline"/>
              <w:rPr>
                <w:rFonts w:ascii="Times New Roman" w:eastAsia="Times New Roman" w:hAnsi="Times New Roman" w:cs="Times New Roman"/>
                <w:b/>
                <w:sz w:val="24"/>
                <w:szCs w:val="24"/>
                <w:lang w:eastAsia="en-GB"/>
              </w:rPr>
            </w:pPr>
            <w:r w:rsidRPr="00C71A91">
              <w:rPr>
                <w:rFonts w:ascii="Arial" w:eastAsia="Times New Roman" w:hAnsi="Arial" w:cs="Arial"/>
                <w:b/>
                <w:sz w:val="24"/>
                <w:szCs w:val="24"/>
                <w:bdr w:val="none" w:sz="0" w:space="0" w:color="auto" w:frame="1"/>
                <w:lang w:eastAsia="en-GB"/>
              </w:rPr>
              <w:t>Rationale</w:t>
            </w:r>
          </w:p>
        </w:tc>
      </w:tr>
      <w:tr w:rsidR="00770E21" w:rsidRPr="00770E21" w14:paraId="226F1FB0" w14:textId="77777777" w:rsidTr="00770E21">
        <w:tc>
          <w:tcPr>
            <w:tcW w:w="3694" w:type="dxa"/>
            <w:tcMar>
              <w:top w:w="90" w:type="dxa"/>
              <w:left w:w="360" w:type="dxa"/>
              <w:bottom w:w="90" w:type="dxa"/>
              <w:right w:w="360" w:type="dxa"/>
            </w:tcMar>
            <w:vAlign w:val="center"/>
            <w:hideMark/>
          </w:tcPr>
          <w:p w14:paraId="4D74852C" w14:textId="77777777" w:rsidR="00770E21" w:rsidRPr="00C71A91" w:rsidRDefault="00770E21" w:rsidP="00770E21">
            <w:pPr>
              <w:spacing w:after="0" w:line="240" w:lineRule="auto"/>
              <w:textAlignment w:val="baseline"/>
              <w:rPr>
                <w:rFonts w:ascii="Times New Roman" w:eastAsia="Times New Roman" w:hAnsi="Times New Roman" w:cs="Times New Roman"/>
                <w:sz w:val="20"/>
                <w:szCs w:val="20"/>
                <w:lang w:eastAsia="en-GB"/>
              </w:rPr>
            </w:pPr>
            <w:r w:rsidRPr="00C71A91">
              <w:rPr>
                <w:rFonts w:ascii="Arial" w:eastAsia="Times New Roman" w:hAnsi="Arial" w:cs="Arial"/>
                <w:sz w:val="20"/>
                <w:szCs w:val="20"/>
                <w:bdr w:val="none" w:sz="0" w:space="0" w:color="auto" w:frame="1"/>
                <w:lang w:eastAsia="en-GB"/>
              </w:rPr>
              <w:t>Monthly input, audit &amp; submission of learner data to ESFA</w:t>
            </w:r>
          </w:p>
        </w:tc>
        <w:tc>
          <w:tcPr>
            <w:tcW w:w="2201" w:type="dxa"/>
            <w:tcMar>
              <w:top w:w="90" w:type="dxa"/>
              <w:left w:w="360" w:type="dxa"/>
              <w:bottom w:w="90" w:type="dxa"/>
              <w:right w:w="360" w:type="dxa"/>
            </w:tcMar>
            <w:vAlign w:val="center"/>
            <w:hideMark/>
          </w:tcPr>
          <w:p w14:paraId="0A25DA94" w14:textId="77777777" w:rsidR="00770E21" w:rsidRPr="00C71A91" w:rsidRDefault="00770E21" w:rsidP="00770E21">
            <w:pPr>
              <w:spacing w:after="0" w:line="240" w:lineRule="auto"/>
              <w:textAlignment w:val="baseline"/>
              <w:rPr>
                <w:rFonts w:ascii="Times New Roman" w:eastAsia="Times New Roman" w:hAnsi="Times New Roman" w:cs="Times New Roman"/>
                <w:sz w:val="20"/>
                <w:szCs w:val="20"/>
                <w:lang w:eastAsia="en-GB"/>
              </w:rPr>
            </w:pPr>
            <w:r w:rsidRPr="00C71A91">
              <w:rPr>
                <w:rFonts w:ascii="Arial" w:eastAsia="Times New Roman" w:hAnsi="Arial" w:cs="Arial"/>
                <w:sz w:val="20"/>
                <w:szCs w:val="20"/>
                <w:bdr w:val="none" w:sz="0" w:space="0" w:color="auto" w:frame="1"/>
                <w:lang w:eastAsia="en-GB"/>
              </w:rPr>
              <w:t>30%</w:t>
            </w:r>
          </w:p>
        </w:tc>
        <w:tc>
          <w:tcPr>
            <w:tcW w:w="4165" w:type="dxa"/>
            <w:tcMar>
              <w:top w:w="90" w:type="dxa"/>
              <w:left w:w="360" w:type="dxa"/>
              <w:bottom w:w="90" w:type="dxa"/>
              <w:right w:w="360" w:type="dxa"/>
            </w:tcMar>
            <w:vAlign w:val="center"/>
            <w:hideMark/>
          </w:tcPr>
          <w:p w14:paraId="693F2153" w14:textId="77777777" w:rsidR="00770E21" w:rsidRPr="00C71A91" w:rsidRDefault="00770E21" w:rsidP="00770E21">
            <w:pPr>
              <w:numPr>
                <w:ilvl w:val="0"/>
                <w:numId w:val="6"/>
              </w:numPr>
              <w:spacing w:after="0" w:line="240" w:lineRule="auto"/>
              <w:ind w:left="0"/>
              <w:textAlignment w:val="baseline"/>
              <w:rPr>
                <w:rFonts w:ascii="Times New Roman" w:eastAsia="Times New Roman" w:hAnsi="Times New Roman" w:cs="Times New Roman"/>
                <w:sz w:val="20"/>
                <w:szCs w:val="20"/>
                <w:lang w:eastAsia="en-GB"/>
              </w:rPr>
            </w:pPr>
            <w:r w:rsidRPr="00C71A91">
              <w:rPr>
                <w:rFonts w:ascii="Arial" w:eastAsia="Times New Roman" w:hAnsi="Arial" w:cs="Arial"/>
                <w:sz w:val="20"/>
                <w:szCs w:val="20"/>
                <w:bdr w:val="none" w:sz="0" w:space="0" w:color="auto" w:frame="1"/>
                <w:lang w:eastAsia="en-GB"/>
              </w:rPr>
              <w:t>To help ensure data sent to ESFA is 100% accurate</w:t>
            </w:r>
          </w:p>
          <w:p w14:paraId="35EE6AE2" w14:textId="77777777" w:rsidR="00770E21" w:rsidRPr="00C71A91" w:rsidRDefault="00770E21" w:rsidP="00770E21">
            <w:pPr>
              <w:numPr>
                <w:ilvl w:val="0"/>
                <w:numId w:val="6"/>
              </w:numPr>
              <w:spacing w:after="0" w:line="240" w:lineRule="auto"/>
              <w:ind w:left="0"/>
              <w:textAlignment w:val="baseline"/>
              <w:rPr>
                <w:rFonts w:ascii="Times New Roman" w:eastAsia="Times New Roman" w:hAnsi="Times New Roman" w:cs="Times New Roman"/>
                <w:sz w:val="20"/>
                <w:szCs w:val="20"/>
                <w:lang w:eastAsia="en-GB"/>
              </w:rPr>
            </w:pPr>
            <w:r w:rsidRPr="00C71A91">
              <w:rPr>
                <w:rFonts w:ascii="Arial" w:eastAsia="Times New Roman" w:hAnsi="Arial" w:cs="Arial"/>
                <w:sz w:val="20"/>
                <w:szCs w:val="20"/>
                <w:bdr w:val="none" w:sz="0" w:space="0" w:color="auto" w:frame="1"/>
                <w:lang w:eastAsia="en-GB"/>
              </w:rPr>
              <w:t>To ensure compliance with ESFA Funding Rules and ILR Submission Rules</w:t>
            </w:r>
          </w:p>
          <w:p w14:paraId="16873200" w14:textId="77777777" w:rsidR="00770E21" w:rsidRPr="00C71A91" w:rsidRDefault="00770E21" w:rsidP="00770E21">
            <w:pPr>
              <w:numPr>
                <w:ilvl w:val="0"/>
                <w:numId w:val="6"/>
              </w:numPr>
              <w:spacing w:after="0" w:line="240" w:lineRule="auto"/>
              <w:ind w:left="0"/>
              <w:textAlignment w:val="baseline"/>
              <w:rPr>
                <w:rFonts w:ascii="Times New Roman" w:eastAsia="Times New Roman" w:hAnsi="Times New Roman" w:cs="Times New Roman"/>
                <w:sz w:val="20"/>
                <w:szCs w:val="20"/>
                <w:lang w:eastAsia="en-GB"/>
              </w:rPr>
            </w:pPr>
            <w:r w:rsidRPr="00C71A91">
              <w:rPr>
                <w:rFonts w:ascii="Arial" w:eastAsia="Times New Roman" w:hAnsi="Arial" w:cs="Arial"/>
                <w:sz w:val="20"/>
                <w:szCs w:val="20"/>
                <w:bdr w:val="none" w:sz="0" w:space="0" w:color="auto" w:frame="1"/>
                <w:lang w:eastAsia="en-GB"/>
              </w:rPr>
              <w:t>To facilitate regular reporting of performance vs targets</w:t>
            </w:r>
          </w:p>
          <w:p w14:paraId="5B95F1EE" w14:textId="77777777" w:rsidR="00770E21" w:rsidRPr="00C71A91" w:rsidRDefault="00770E21" w:rsidP="00770E21">
            <w:pPr>
              <w:numPr>
                <w:ilvl w:val="0"/>
                <w:numId w:val="6"/>
              </w:numPr>
              <w:spacing w:after="0" w:line="240" w:lineRule="auto"/>
              <w:ind w:left="0"/>
              <w:textAlignment w:val="baseline"/>
              <w:rPr>
                <w:rFonts w:ascii="Times New Roman" w:eastAsia="Times New Roman" w:hAnsi="Times New Roman" w:cs="Times New Roman"/>
                <w:sz w:val="20"/>
                <w:szCs w:val="20"/>
                <w:lang w:eastAsia="en-GB"/>
              </w:rPr>
            </w:pPr>
            <w:r w:rsidRPr="00C71A91">
              <w:rPr>
                <w:rFonts w:ascii="Arial" w:eastAsia="Times New Roman" w:hAnsi="Arial" w:cs="Arial"/>
                <w:sz w:val="20"/>
                <w:szCs w:val="20"/>
                <w:bdr w:val="none" w:sz="0" w:space="0" w:color="auto" w:frame="1"/>
                <w:lang w:eastAsia="en-GB"/>
              </w:rPr>
              <w:t>To contribute towards the cost of our Management Information System &amp; staff resource</w:t>
            </w:r>
          </w:p>
        </w:tc>
      </w:tr>
      <w:tr w:rsidR="00770E21" w:rsidRPr="00770E21" w14:paraId="3AAACCC6" w14:textId="77777777" w:rsidTr="00770E21">
        <w:tc>
          <w:tcPr>
            <w:tcW w:w="3694" w:type="dxa"/>
            <w:tcMar>
              <w:top w:w="90" w:type="dxa"/>
              <w:left w:w="360" w:type="dxa"/>
              <w:bottom w:w="90" w:type="dxa"/>
              <w:right w:w="360" w:type="dxa"/>
            </w:tcMar>
            <w:vAlign w:val="center"/>
            <w:hideMark/>
          </w:tcPr>
          <w:p w14:paraId="1C1F6FD1" w14:textId="77777777" w:rsidR="00770E21" w:rsidRPr="00C71A91" w:rsidRDefault="00770E21" w:rsidP="00770E21">
            <w:pPr>
              <w:spacing w:after="0" w:line="240" w:lineRule="auto"/>
              <w:textAlignment w:val="baseline"/>
              <w:rPr>
                <w:rFonts w:ascii="Times New Roman" w:eastAsia="Times New Roman" w:hAnsi="Times New Roman" w:cs="Times New Roman"/>
                <w:sz w:val="20"/>
                <w:szCs w:val="20"/>
                <w:lang w:eastAsia="en-GB"/>
              </w:rPr>
            </w:pPr>
            <w:r w:rsidRPr="00C71A91">
              <w:rPr>
                <w:rFonts w:ascii="Arial" w:eastAsia="Times New Roman" w:hAnsi="Arial" w:cs="Arial"/>
                <w:sz w:val="20"/>
                <w:szCs w:val="20"/>
                <w:bdr w:val="none" w:sz="0" w:space="0" w:color="auto" w:frame="1"/>
                <w:lang w:eastAsia="en-GB"/>
              </w:rPr>
              <w:t>Quality Assurance including Induction &amp; review meetings, teaching observations and monitoring of performance</w:t>
            </w:r>
          </w:p>
        </w:tc>
        <w:tc>
          <w:tcPr>
            <w:tcW w:w="2201" w:type="dxa"/>
            <w:tcMar>
              <w:top w:w="90" w:type="dxa"/>
              <w:left w:w="360" w:type="dxa"/>
              <w:bottom w:w="90" w:type="dxa"/>
              <w:right w:w="360" w:type="dxa"/>
            </w:tcMar>
            <w:vAlign w:val="center"/>
            <w:hideMark/>
          </w:tcPr>
          <w:p w14:paraId="7D116656" w14:textId="77777777" w:rsidR="00770E21" w:rsidRPr="00C71A91" w:rsidRDefault="00770E21" w:rsidP="00770E21">
            <w:pPr>
              <w:spacing w:after="0" w:line="240" w:lineRule="auto"/>
              <w:textAlignment w:val="baseline"/>
              <w:rPr>
                <w:rFonts w:ascii="Times New Roman" w:eastAsia="Times New Roman" w:hAnsi="Times New Roman" w:cs="Times New Roman"/>
                <w:sz w:val="20"/>
                <w:szCs w:val="20"/>
                <w:lang w:eastAsia="en-GB"/>
              </w:rPr>
            </w:pPr>
            <w:r w:rsidRPr="00C71A91">
              <w:rPr>
                <w:noProof/>
                <w:sz w:val="20"/>
                <w:szCs w:val="20"/>
                <w:lang w:eastAsia="en-GB"/>
              </w:rPr>
              <w:drawing>
                <wp:inline distT="0" distB="0" distL="0" distR="0" wp14:anchorId="5E6D0B1C" wp14:editId="185027B6">
                  <wp:extent cx="9525" cy="9525"/>
                  <wp:effectExtent l="0" t="0" r="0" b="0"/>
                  <wp:docPr id="11" name="Picture 11" descr="C:\Users\caroline.richer\AppData\Local\Microsoft\Windows\INetCache\Content.MSO\5B52713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caroline.richer\AppData\Local\Microsoft\Windows\INetCache\Content.MSO\5B527137.tmp"/>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1F8FE10A" w14:textId="77777777" w:rsidR="00770E21" w:rsidRPr="00C71A91" w:rsidRDefault="00770E21" w:rsidP="00770E21">
            <w:pPr>
              <w:spacing w:after="0" w:line="240" w:lineRule="auto"/>
              <w:textAlignment w:val="baseline"/>
              <w:rPr>
                <w:rFonts w:ascii="Times New Roman" w:eastAsia="Times New Roman" w:hAnsi="Times New Roman" w:cs="Times New Roman"/>
                <w:sz w:val="20"/>
                <w:szCs w:val="20"/>
                <w:lang w:eastAsia="en-GB"/>
              </w:rPr>
            </w:pPr>
            <w:r w:rsidRPr="00C71A91">
              <w:rPr>
                <w:rFonts w:ascii="Arial" w:eastAsia="Times New Roman" w:hAnsi="Arial" w:cs="Arial"/>
                <w:sz w:val="20"/>
                <w:szCs w:val="20"/>
                <w:bdr w:val="none" w:sz="0" w:space="0" w:color="auto" w:frame="1"/>
                <w:lang w:eastAsia="en-GB"/>
              </w:rPr>
              <w:t>50%</w:t>
            </w:r>
          </w:p>
        </w:tc>
        <w:tc>
          <w:tcPr>
            <w:tcW w:w="4165" w:type="dxa"/>
            <w:tcMar>
              <w:top w:w="90" w:type="dxa"/>
              <w:left w:w="360" w:type="dxa"/>
              <w:bottom w:w="90" w:type="dxa"/>
              <w:right w:w="360" w:type="dxa"/>
            </w:tcMar>
            <w:vAlign w:val="center"/>
            <w:hideMark/>
          </w:tcPr>
          <w:p w14:paraId="6DB8F068" w14:textId="77777777" w:rsidR="00770E21" w:rsidRPr="00C71A91" w:rsidRDefault="00770E21" w:rsidP="00770E21">
            <w:pPr>
              <w:numPr>
                <w:ilvl w:val="0"/>
                <w:numId w:val="7"/>
              </w:numPr>
              <w:spacing w:after="0" w:line="240" w:lineRule="auto"/>
              <w:ind w:left="0"/>
              <w:textAlignment w:val="baseline"/>
              <w:rPr>
                <w:rFonts w:ascii="Times New Roman" w:eastAsia="Times New Roman" w:hAnsi="Times New Roman" w:cs="Times New Roman"/>
                <w:sz w:val="20"/>
                <w:szCs w:val="20"/>
                <w:lang w:eastAsia="en-GB"/>
              </w:rPr>
            </w:pPr>
            <w:r w:rsidRPr="00C71A91">
              <w:rPr>
                <w:rFonts w:ascii="Arial" w:eastAsia="Times New Roman" w:hAnsi="Arial" w:cs="Arial"/>
                <w:sz w:val="20"/>
                <w:szCs w:val="20"/>
                <w:bdr w:val="none" w:sz="0" w:space="0" w:color="auto" w:frame="1"/>
                <w:lang w:eastAsia="en-GB"/>
              </w:rPr>
              <w:t>To ensure compliance to the ESFA Funding Rules in respect of subcontracting</w:t>
            </w:r>
          </w:p>
          <w:p w14:paraId="6AEBB353" w14:textId="77777777" w:rsidR="00770E21" w:rsidRPr="00C71A91" w:rsidRDefault="00770E21" w:rsidP="00770E21">
            <w:pPr>
              <w:numPr>
                <w:ilvl w:val="0"/>
                <w:numId w:val="7"/>
              </w:numPr>
              <w:spacing w:after="0" w:line="240" w:lineRule="auto"/>
              <w:ind w:left="0"/>
              <w:textAlignment w:val="baseline"/>
              <w:rPr>
                <w:rFonts w:ascii="Times New Roman" w:eastAsia="Times New Roman" w:hAnsi="Times New Roman" w:cs="Times New Roman"/>
                <w:sz w:val="20"/>
                <w:szCs w:val="20"/>
                <w:lang w:eastAsia="en-GB"/>
              </w:rPr>
            </w:pPr>
            <w:r w:rsidRPr="00C71A91">
              <w:rPr>
                <w:rFonts w:ascii="Arial" w:eastAsia="Times New Roman" w:hAnsi="Arial" w:cs="Arial"/>
                <w:sz w:val="20"/>
                <w:szCs w:val="20"/>
                <w:bdr w:val="none" w:sz="0" w:space="0" w:color="auto" w:frame="1"/>
                <w:lang w:eastAsia="en-GB"/>
              </w:rPr>
              <w:t>To support/ensure the provision of outstanding teaching &amp; learning to learners</w:t>
            </w:r>
          </w:p>
          <w:p w14:paraId="6F4B6691" w14:textId="77777777" w:rsidR="00770E21" w:rsidRPr="00C71A91" w:rsidRDefault="00770E21" w:rsidP="00770E21">
            <w:pPr>
              <w:numPr>
                <w:ilvl w:val="0"/>
                <w:numId w:val="7"/>
              </w:numPr>
              <w:spacing w:after="0" w:line="240" w:lineRule="auto"/>
              <w:ind w:left="0"/>
              <w:textAlignment w:val="baseline"/>
              <w:rPr>
                <w:rFonts w:ascii="Times New Roman" w:eastAsia="Times New Roman" w:hAnsi="Times New Roman" w:cs="Times New Roman"/>
                <w:sz w:val="20"/>
                <w:szCs w:val="20"/>
                <w:lang w:eastAsia="en-GB"/>
              </w:rPr>
            </w:pPr>
            <w:r w:rsidRPr="00C71A91">
              <w:rPr>
                <w:rFonts w:ascii="Arial" w:eastAsia="Times New Roman" w:hAnsi="Arial" w:cs="Arial"/>
                <w:sz w:val="20"/>
                <w:szCs w:val="20"/>
                <w:bdr w:val="none" w:sz="0" w:space="0" w:color="auto" w:frame="1"/>
                <w:lang w:eastAsia="en-GB"/>
              </w:rPr>
              <w:t>To support the provider in their own capacity building</w:t>
            </w:r>
          </w:p>
        </w:tc>
      </w:tr>
      <w:tr w:rsidR="00770E21" w:rsidRPr="00770E21" w14:paraId="1B39C129" w14:textId="77777777" w:rsidTr="00770E21">
        <w:tc>
          <w:tcPr>
            <w:tcW w:w="3694" w:type="dxa"/>
            <w:tcMar>
              <w:top w:w="90" w:type="dxa"/>
              <w:left w:w="360" w:type="dxa"/>
              <w:bottom w:w="90" w:type="dxa"/>
              <w:right w:w="360" w:type="dxa"/>
            </w:tcMar>
            <w:vAlign w:val="center"/>
            <w:hideMark/>
          </w:tcPr>
          <w:p w14:paraId="457EAAC3" w14:textId="77777777" w:rsidR="00770E21" w:rsidRPr="00C71A91" w:rsidRDefault="00770E21" w:rsidP="00770E21">
            <w:pPr>
              <w:spacing w:after="0" w:line="240" w:lineRule="auto"/>
              <w:textAlignment w:val="baseline"/>
              <w:rPr>
                <w:rFonts w:ascii="Times New Roman" w:eastAsia="Times New Roman" w:hAnsi="Times New Roman" w:cs="Times New Roman"/>
                <w:sz w:val="20"/>
                <w:szCs w:val="20"/>
                <w:lang w:eastAsia="en-GB"/>
              </w:rPr>
            </w:pPr>
            <w:r w:rsidRPr="00C71A91">
              <w:rPr>
                <w:rFonts w:ascii="Arial" w:eastAsia="Times New Roman" w:hAnsi="Arial" w:cs="Arial"/>
                <w:sz w:val="20"/>
                <w:szCs w:val="20"/>
                <w:bdr w:val="none" w:sz="0" w:space="0" w:color="auto" w:frame="1"/>
                <w:lang w:eastAsia="en-GB"/>
              </w:rPr>
              <w:t>Contract Management including procurement and tendering costs, issue of contracts and monitoring of funding generated vs funding paid</w:t>
            </w:r>
          </w:p>
        </w:tc>
        <w:tc>
          <w:tcPr>
            <w:tcW w:w="2201" w:type="dxa"/>
            <w:tcMar>
              <w:top w:w="90" w:type="dxa"/>
              <w:left w:w="360" w:type="dxa"/>
              <w:bottom w:w="90" w:type="dxa"/>
              <w:right w:w="360" w:type="dxa"/>
            </w:tcMar>
            <w:vAlign w:val="center"/>
            <w:hideMark/>
          </w:tcPr>
          <w:p w14:paraId="2769C4B9" w14:textId="77777777" w:rsidR="00770E21" w:rsidRPr="00C71A91" w:rsidRDefault="00770E21" w:rsidP="00770E21">
            <w:pPr>
              <w:spacing w:after="0" w:line="240" w:lineRule="auto"/>
              <w:textAlignment w:val="baseline"/>
              <w:rPr>
                <w:rFonts w:ascii="Times New Roman" w:eastAsia="Times New Roman" w:hAnsi="Times New Roman" w:cs="Times New Roman"/>
                <w:sz w:val="20"/>
                <w:szCs w:val="20"/>
                <w:lang w:eastAsia="en-GB"/>
              </w:rPr>
            </w:pPr>
            <w:r w:rsidRPr="00C71A91">
              <w:rPr>
                <w:rFonts w:ascii="Arial" w:eastAsia="Times New Roman" w:hAnsi="Arial" w:cs="Arial"/>
                <w:sz w:val="20"/>
                <w:szCs w:val="20"/>
                <w:bdr w:val="none" w:sz="0" w:space="0" w:color="auto" w:frame="1"/>
                <w:lang w:eastAsia="en-GB"/>
              </w:rPr>
              <w:t>10%</w:t>
            </w:r>
          </w:p>
        </w:tc>
        <w:tc>
          <w:tcPr>
            <w:tcW w:w="4165" w:type="dxa"/>
            <w:tcMar>
              <w:top w:w="90" w:type="dxa"/>
              <w:left w:w="360" w:type="dxa"/>
              <w:bottom w:w="90" w:type="dxa"/>
              <w:right w:w="360" w:type="dxa"/>
            </w:tcMar>
            <w:vAlign w:val="center"/>
            <w:hideMark/>
          </w:tcPr>
          <w:p w14:paraId="1FACA46E" w14:textId="77777777" w:rsidR="00770E21" w:rsidRPr="00C71A91" w:rsidRDefault="00770E21" w:rsidP="00770E21">
            <w:pPr>
              <w:numPr>
                <w:ilvl w:val="0"/>
                <w:numId w:val="8"/>
              </w:numPr>
              <w:spacing w:after="0" w:line="240" w:lineRule="auto"/>
              <w:ind w:left="0"/>
              <w:textAlignment w:val="baseline"/>
              <w:rPr>
                <w:rFonts w:ascii="Times New Roman" w:eastAsia="Times New Roman" w:hAnsi="Times New Roman" w:cs="Times New Roman"/>
                <w:sz w:val="20"/>
                <w:szCs w:val="20"/>
                <w:lang w:eastAsia="en-GB"/>
              </w:rPr>
            </w:pPr>
            <w:r w:rsidRPr="00C71A91">
              <w:rPr>
                <w:rFonts w:ascii="Arial" w:eastAsia="Times New Roman" w:hAnsi="Arial" w:cs="Arial"/>
                <w:sz w:val="20"/>
                <w:szCs w:val="20"/>
                <w:bdr w:val="none" w:sz="0" w:space="0" w:color="auto" w:frame="1"/>
                <w:lang w:eastAsia="en-GB"/>
              </w:rPr>
              <w:t>To ensure compliance to the ESFA Funding Rules in respect of subcontracting</w:t>
            </w:r>
          </w:p>
          <w:p w14:paraId="3D2CE4C8" w14:textId="77777777" w:rsidR="00770E21" w:rsidRPr="00C71A91" w:rsidRDefault="00770E21" w:rsidP="00770E21">
            <w:pPr>
              <w:numPr>
                <w:ilvl w:val="0"/>
                <w:numId w:val="8"/>
              </w:numPr>
              <w:spacing w:after="0" w:line="240" w:lineRule="auto"/>
              <w:ind w:left="0"/>
              <w:textAlignment w:val="baseline"/>
              <w:rPr>
                <w:rFonts w:ascii="Times New Roman" w:eastAsia="Times New Roman" w:hAnsi="Times New Roman" w:cs="Times New Roman"/>
                <w:sz w:val="20"/>
                <w:szCs w:val="20"/>
                <w:lang w:eastAsia="en-GB"/>
              </w:rPr>
            </w:pPr>
            <w:r w:rsidRPr="00C71A91">
              <w:rPr>
                <w:rFonts w:ascii="Arial" w:eastAsia="Times New Roman" w:hAnsi="Arial" w:cs="Arial"/>
                <w:sz w:val="20"/>
                <w:szCs w:val="20"/>
                <w:bdr w:val="none" w:sz="0" w:space="0" w:color="auto" w:frame="1"/>
                <w:lang w:eastAsia="en-GB"/>
              </w:rPr>
              <w:t>Meets the cost of our relationship manager &amp; other staff supporting the partnership</w:t>
            </w:r>
          </w:p>
          <w:p w14:paraId="7E5197CE" w14:textId="77777777" w:rsidR="00770E21" w:rsidRPr="00C71A91" w:rsidRDefault="00770E21" w:rsidP="00770E21">
            <w:pPr>
              <w:numPr>
                <w:ilvl w:val="0"/>
                <w:numId w:val="8"/>
              </w:numPr>
              <w:spacing w:after="0" w:line="240" w:lineRule="auto"/>
              <w:ind w:left="0"/>
              <w:textAlignment w:val="baseline"/>
              <w:rPr>
                <w:rFonts w:ascii="Times New Roman" w:eastAsia="Times New Roman" w:hAnsi="Times New Roman" w:cs="Times New Roman"/>
                <w:sz w:val="20"/>
                <w:szCs w:val="20"/>
                <w:lang w:eastAsia="en-GB"/>
              </w:rPr>
            </w:pPr>
            <w:r w:rsidRPr="00C71A91">
              <w:rPr>
                <w:rFonts w:ascii="Arial" w:eastAsia="Times New Roman" w:hAnsi="Arial" w:cs="Arial"/>
                <w:sz w:val="20"/>
                <w:szCs w:val="20"/>
                <w:bdr w:val="none" w:sz="0" w:space="0" w:color="auto" w:frame="1"/>
                <w:lang w:eastAsia="en-GB"/>
              </w:rPr>
              <w:t>To ensure compliance to Local Authority Financial Regulations</w:t>
            </w:r>
          </w:p>
        </w:tc>
      </w:tr>
      <w:tr w:rsidR="00770E21" w:rsidRPr="00770E21" w14:paraId="46D7C352" w14:textId="77777777" w:rsidTr="00770E21">
        <w:tc>
          <w:tcPr>
            <w:tcW w:w="3694" w:type="dxa"/>
            <w:tcMar>
              <w:top w:w="90" w:type="dxa"/>
              <w:left w:w="360" w:type="dxa"/>
              <w:bottom w:w="90" w:type="dxa"/>
              <w:right w:w="360" w:type="dxa"/>
            </w:tcMar>
            <w:vAlign w:val="center"/>
            <w:hideMark/>
          </w:tcPr>
          <w:p w14:paraId="11B3F72C" w14:textId="77777777" w:rsidR="00770E21" w:rsidRPr="00C71A91" w:rsidRDefault="00770E21" w:rsidP="00770E21">
            <w:pPr>
              <w:spacing w:after="0" w:line="240" w:lineRule="auto"/>
              <w:textAlignment w:val="baseline"/>
              <w:rPr>
                <w:rFonts w:ascii="Times New Roman" w:eastAsia="Times New Roman" w:hAnsi="Times New Roman" w:cs="Times New Roman"/>
                <w:sz w:val="20"/>
                <w:szCs w:val="20"/>
                <w:lang w:eastAsia="en-GB"/>
              </w:rPr>
            </w:pPr>
            <w:r w:rsidRPr="00C71A91">
              <w:rPr>
                <w:rFonts w:ascii="Arial" w:eastAsia="Times New Roman" w:hAnsi="Arial" w:cs="Arial"/>
                <w:sz w:val="20"/>
                <w:szCs w:val="20"/>
                <w:bdr w:val="none" w:sz="0" w:space="0" w:color="auto" w:frame="1"/>
                <w:lang w:eastAsia="en-GB"/>
              </w:rPr>
              <w:t>Access to Skills &amp;Learning’s CPD programme</w:t>
            </w:r>
          </w:p>
        </w:tc>
        <w:tc>
          <w:tcPr>
            <w:tcW w:w="2201" w:type="dxa"/>
            <w:tcMar>
              <w:top w:w="90" w:type="dxa"/>
              <w:left w:w="360" w:type="dxa"/>
              <w:bottom w:w="90" w:type="dxa"/>
              <w:right w:w="360" w:type="dxa"/>
            </w:tcMar>
            <w:vAlign w:val="center"/>
            <w:hideMark/>
          </w:tcPr>
          <w:p w14:paraId="401E0C14" w14:textId="77777777" w:rsidR="00770E21" w:rsidRPr="00C71A91" w:rsidRDefault="00770E21" w:rsidP="00770E21">
            <w:pPr>
              <w:spacing w:after="0" w:line="240" w:lineRule="auto"/>
              <w:textAlignment w:val="baseline"/>
              <w:rPr>
                <w:rFonts w:ascii="Times New Roman" w:eastAsia="Times New Roman" w:hAnsi="Times New Roman" w:cs="Times New Roman"/>
                <w:sz w:val="20"/>
                <w:szCs w:val="20"/>
                <w:lang w:eastAsia="en-GB"/>
              </w:rPr>
            </w:pPr>
            <w:r w:rsidRPr="00C71A91">
              <w:rPr>
                <w:rFonts w:ascii="Arial" w:eastAsia="Times New Roman" w:hAnsi="Arial" w:cs="Arial"/>
                <w:sz w:val="20"/>
                <w:szCs w:val="20"/>
                <w:bdr w:val="none" w:sz="0" w:space="0" w:color="auto" w:frame="1"/>
                <w:lang w:eastAsia="en-GB"/>
              </w:rPr>
              <w:t>10%</w:t>
            </w:r>
          </w:p>
        </w:tc>
        <w:tc>
          <w:tcPr>
            <w:tcW w:w="4165" w:type="dxa"/>
            <w:tcMar>
              <w:top w:w="90" w:type="dxa"/>
              <w:left w:w="360" w:type="dxa"/>
              <w:bottom w:w="90" w:type="dxa"/>
              <w:right w:w="360" w:type="dxa"/>
            </w:tcMar>
            <w:vAlign w:val="center"/>
            <w:hideMark/>
          </w:tcPr>
          <w:p w14:paraId="5BC244D7" w14:textId="77777777" w:rsidR="00770E21" w:rsidRPr="00C71A91" w:rsidRDefault="00770E21" w:rsidP="00770E21">
            <w:pPr>
              <w:spacing w:after="0" w:line="240" w:lineRule="auto"/>
              <w:textAlignment w:val="baseline"/>
              <w:rPr>
                <w:rFonts w:ascii="Times New Roman" w:eastAsia="Times New Roman" w:hAnsi="Times New Roman" w:cs="Times New Roman"/>
                <w:sz w:val="20"/>
                <w:szCs w:val="20"/>
                <w:lang w:eastAsia="en-GB"/>
              </w:rPr>
            </w:pPr>
            <w:r w:rsidRPr="00C71A91">
              <w:rPr>
                <w:rFonts w:ascii="Arial" w:eastAsia="Times New Roman" w:hAnsi="Arial" w:cs="Arial"/>
                <w:sz w:val="20"/>
                <w:szCs w:val="20"/>
                <w:bdr w:val="none" w:sz="0" w:space="0" w:color="auto" w:frame="1"/>
                <w:lang w:eastAsia="en-GB"/>
              </w:rPr>
              <w:t>• To ensure teaching delivery is undertaken by a professional workforce supported by appropriate training, for example:</w:t>
            </w:r>
            <w:r w:rsidRPr="00770E21">
              <w:rPr>
                <w:rFonts w:ascii="Arial" w:eastAsia="Times New Roman" w:hAnsi="Arial" w:cs="Arial"/>
                <w:sz w:val="20"/>
                <w:szCs w:val="20"/>
                <w:bdr w:val="none" w:sz="0" w:space="0" w:color="auto" w:frame="1"/>
                <w:lang w:eastAsia="en-GB"/>
              </w:rPr>
              <w:t xml:space="preserve"> </w:t>
            </w:r>
            <w:r w:rsidRPr="00C71A91">
              <w:rPr>
                <w:rFonts w:ascii="Arial" w:eastAsia="Times New Roman" w:hAnsi="Arial" w:cs="Arial"/>
                <w:sz w:val="20"/>
                <w:szCs w:val="20"/>
                <w:bdr w:val="none" w:sz="0" w:space="0" w:color="auto" w:frame="1"/>
                <w:lang w:eastAsia="en-GB"/>
              </w:rPr>
              <w:t>Safeguarding</w:t>
            </w:r>
            <w:r w:rsidRPr="00770E21">
              <w:rPr>
                <w:rFonts w:ascii="Arial" w:eastAsia="Times New Roman" w:hAnsi="Arial" w:cs="Arial"/>
                <w:sz w:val="20"/>
                <w:szCs w:val="20"/>
                <w:bdr w:val="none" w:sz="0" w:space="0" w:color="auto" w:frame="1"/>
                <w:lang w:eastAsia="en-GB"/>
              </w:rPr>
              <w:t xml:space="preserve">, </w:t>
            </w:r>
            <w:r w:rsidRPr="00C71A91">
              <w:rPr>
                <w:rFonts w:ascii="Arial" w:eastAsia="Times New Roman" w:hAnsi="Arial" w:cs="Arial"/>
                <w:sz w:val="20"/>
                <w:szCs w:val="20"/>
                <w:bdr w:val="none" w:sz="0" w:space="0" w:color="auto" w:frame="1"/>
                <w:lang w:eastAsia="en-GB"/>
              </w:rPr>
              <w:t xml:space="preserve"> Equality &amp; Diversity</w:t>
            </w:r>
          </w:p>
        </w:tc>
      </w:tr>
    </w:tbl>
    <w:p w14:paraId="0944B6F2" w14:textId="7437DDBB" w:rsidR="00770E21" w:rsidRPr="00C71A91" w:rsidRDefault="00770E21" w:rsidP="00C71A91">
      <w:pPr>
        <w:spacing w:after="100" w:line="240" w:lineRule="auto"/>
        <w:textAlignment w:val="baseline"/>
        <w:rPr>
          <w:rFonts w:ascii="Arial" w:eastAsia="Times New Roman" w:hAnsi="Arial" w:cs="Arial"/>
          <w:bCs/>
          <w:color w:val="666666"/>
          <w:sz w:val="20"/>
          <w:szCs w:val="20"/>
          <w:bdr w:val="none" w:sz="0" w:space="0" w:color="auto" w:frame="1"/>
          <w:lang w:eastAsia="en-GB"/>
        </w:rPr>
      </w:pPr>
      <w:r w:rsidRPr="00770E21">
        <w:rPr>
          <w:rFonts w:ascii="Arial" w:eastAsia="Times New Roman" w:hAnsi="Arial" w:cs="Arial"/>
          <w:bCs/>
          <w:color w:val="666666"/>
          <w:sz w:val="20"/>
          <w:szCs w:val="20"/>
          <w:bdr w:val="none" w:sz="0" w:space="0" w:color="auto" w:frame="1"/>
          <w:lang w:eastAsia="en-GB"/>
        </w:rPr>
        <w:t>Appendix A</w:t>
      </w:r>
    </w:p>
    <w:p w14:paraId="5CB6718D" w14:textId="77777777" w:rsidR="00C71A91" w:rsidRPr="00770E21" w:rsidRDefault="00C71A91">
      <w:pPr>
        <w:rPr>
          <w:sz w:val="20"/>
          <w:szCs w:val="20"/>
        </w:rPr>
      </w:pPr>
    </w:p>
    <w:sectPr w:rsidR="00C71A91" w:rsidRPr="00770E21">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3ED2A4" w14:textId="77777777" w:rsidR="00BA7C1D" w:rsidRDefault="00BA7C1D" w:rsidP="00BA7C1D">
      <w:pPr>
        <w:spacing w:after="0" w:line="240" w:lineRule="auto"/>
      </w:pPr>
      <w:r>
        <w:separator/>
      </w:r>
    </w:p>
  </w:endnote>
  <w:endnote w:type="continuationSeparator" w:id="0">
    <w:p w14:paraId="6277F825" w14:textId="77777777" w:rsidR="00BA7C1D" w:rsidRDefault="00BA7C1D" w:rsidP="00BA7C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EBC63" w14:textId="5AA51AFE" w:rsidR="004D77BF" w:rsidRPr="004D77BF" w:rsidRDefault="004D77BF" w:rsidP="005542E9">
    <w:pPr>
      <w:pStyle w:val="Foote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24"/>
      <w:gridCol w:w="2942"/>
      <w:gridCol w:w="3150"/>
    </w:tblGrid>
    <w:tr w:rsidR="004D77BF" w:rsidRPr="004D77BF" w14:paraId="0EC85C6B" w14:textId="77777777" w:rsidTr="00B72242">
      <w:tc>
        <w:tcPr>
          <w:tcW w:w="3168" w:type="dxa"/>
        </w:tcPr>
        <w:p w14:paraId="23EE09BE" w14:textId="45BF3DDD" w:rsidR="004D77BF" w:rsidRPr="004D77BF" w:rsidRDefault="004D77BF" w:rsidP="005542E9">
          <w:pPr>
            <w:tabs>
              <w:tab w:val="center" w:pos="4320"/>
              <w:tab w:val="right" w:pos="8640"/>
            </w:tabs>
            <w:spacing w:after="0" w:line="240" w:lineRule="auto"/>
            <w:rPr>
              <w:rFonts w:ascii="Arial" w:hAnsi="Arial" w:cs="Arial"/>
              <w:sz w:val="20"/>
              <w:szCs w:val="20"/>
            </w:rPr>
          </w:pPr>
          <w:r w:rsidRPr="004D77BF">
            <w:rPr>
              <w:rFonts w:ascii="Arial" w:hAnsi="Arial" w:cs="Arial"/>
              <w:sz w:val="20"/>
              <w:szCs w:val="20"/>
            </w:rPr>
            <w:t xml:space="preserve">Issue No: </w:t>
          </w:r>
          <w:r w:rsidR="005542E9">
            <w:rPr>
              <w:rFonts w:ascii="Arial" w:hAnsi="Arial" w:cs="Arial"/>
              <w:sz w:val="20"/>
              <w:szCs w:val="20"/>
            </w:rPr>
            <w:t>1</w:t>
          </w:r>
        </w:p>
      </w:tc>
      <w:tc>
        <w:tcPr>
          <w:tcW w:w="3240" w:type="dxa"/>
        </w:tcPr>
        <w:p w14:paraId="7DF88773" w14:textId="750CFFC4" w:rsidR="004D77BF" w:rsidRPr="004D77BF" w:rsidRDefault="004D77BF" w:rsidP="005542E9">
          <w:pPr>
            <w:tabs>
              <w:tab w:val="center" w:pos="4320"/>
              <w:tab w:val="right" w:pos="8640"/>
            </w:tabs>
            <w:spacing w:after="0" w:line="240" w:lineRule="auto"/>
            <w:jc w:val="center"/>
            <w:rPr>
              <w:rFonts w:ascii="Arial" w:hAnsi="Arial" w:cs="Arial"/>
              <w:sz w:val="20"/>
              <w:szCs w:val="20"/>
            </w:rPr>
          </w:pPr>
        </w:p>
      </w:tc>
      <w:tc>
        <w:tcPr>
          <w:tcW w:w="3420" w:type="dxa"/>
        </w:tcPr>
        <w:p w14:paraId="42714748" w14:textId="300D55A5" w:rsidR="004D77BF" w:rsidRPr="004D77BF" w:rsidRDefault="004D77BF" w:rsidP="005542E9">
          <w:pPr>
            <w:tabs>
              <w:tab w:val="center" w:pos="4320"/>
              <w:tab w:val="right" w:pos="8640"/>
            </w:tabs>
            <w:spacing w:after="0" w:line="240" w:lineRule="auto"/>
            <w:jc w:val="right"/>
            <w:rPr>
              <w:rFonts w:ascii="Arial" w:hAnsi="Arial" w:cs="Arial"/>
              <w:sz w:val="20"/>
              <w:szCs w:val="20"/>
            </w:rPr>
          </w:pPr>
          <w:r w:rsidRPr="004D77BF">
            <w:rPr>
              <w:rFonts w:ascii="Arial" w:hAnsi="Arial" w:cs="Arial"/>
              <w:sz w:val="20"/>
              <w:szCs w:val="20"/>
            </w:rPr>
            <w:t xml:space="preserve">Page </w:t>
          </w:r>
          <w:r w:rsidRPr="004D77BF">
            <w:rPr>
              <w:rFonts w:ascii="Arial" w:hAnsi="Arial" w:cs="Arial"/>
              <w:sz w:val="20"/>
              <w:szCs w:val="20"/>
            </w:rPr>
            <w:fldChar w:fldCharType="begin"/>
          </w:r>
          <w:r w:rsidRPr="004D77BF">
            <w:rPr>
              <w:rFonts w:ascii="Arial" w:hAnsi="Arial" w:cs="Arial"/>
              <w:sz w:val="20"/>
              <w:szCs w:val="20"/>
            </w:rPr>
            <w:instrText xml:space="preserve"> PAGE </w:instrText>
          </w:r>
          <w:r w:rsidRPr="004D77BF">
            <w:rPr>
              <w:rFonts w:ascii="Arial" w:hAnsi="Arial" w:cs="Arial"/>
              <w:sz w:val="20"/>
              <w:szCs w:val="20"/>
            </w:rPr>
            <w:fldChar w:fldCharType="separate"/>
          </w:r>
          <w:r w:rsidR="001471DB">
            <w:rPr>
              <w:rFonts w:ascii="Arial" w:hAnsi="Arial" w:cs="Arial"/>
              <w:noProof/>
              <w:sz w:val="20"/>
              <w:szCs w:val="20"/>
            </w:rPr>
            <w:t>1</w:t>
          </w:r>
          <w:r w:rsidRPr="004D77BF">
            <w:rPr>
              <w:rFonts w:ascii="Arial" w:hAnsi="Arial" w:cs="Arial"/>
              <w:sz w:val="20"/>
              <w:szCs w:val="20"/>
            </w:rPr>
            <w:fldChar w:fldCharType="end"/>
          </w:r>
          <w:r w:rsidRPr="004D77BF">
            <w:rPr>
              <w:rFonts w:ascii="Arial" w:hAnsi="Arial" w:cs="Arial"/>
              <w:sz w:val="20"/>
              <w:szCs w:val="20"/>
            </w:rPr>
            <w:t xml:space="preserve"> of </w:t>
          </w:r>
          <w:r w:rsidRPr="004D77BF">
            <w:rPr>
              <w:rFonts w:ascii="Arial" w:hAnsi="Arial" w:cs="Arial"/>
              <w:sz w:val="20"/>
              <w:szCs w:val="20"/>
            </w:rPr>
            <w:fldChar w:fldCharType="begin"/>
          </w:r>
          <w:r w:rsidRPr="004D77BF">
            <w:rPr>
              <w:rFonts w:ascii="Arial" w:hAnsi="Arial" w:cs="Arial"/>
              <w:sz w:val="20"/>
              <w:szCs w:val="20"/>
            </w:rPr>
            <w:instrText xml:space="preserve"> NUMPAGES </w:instrText>
          </w:r>
          <w:r w:rsidRPr="004D77BF">
            <w:rPr>
              <w:rFonts w:ascii="Arial" w:hAnsi="Arial" w:cs="Arial"/>
              <w:sz w:val="20"/>
              <w:szCs w:val="20"/>
            </w:rPr>
            <w:fldChar w:fldCharType="separate"/>
          </w:r>
          <w:r w:rsidR="001471DB">
            <w:rPr>
              <w:rFonts w:ascii="Arial" w:hAnsi="Arial" w:cs="Arial"/>
              <w:noProof/>
              <w:sz w:val="20"/>
              <w:szCs w:val="20"/>
            </w:rPr>
            <w:t>4</w:t>
          </w:r>
          <w:r w:rsidRPr="004D77BF">
            <w:rPr>
              <w:rFonts w:ascii="Arial" w:hAnsi="Arial" w:cs="Arial"/>
              <w:sz w:val="20"/>
              <w:szCs w:val="20"/>
            </w:rPr>
            <w:fldChar w:fldCharType="end"/>
          </w:r>
        </w:p>
      </w:tc>
    </w:tr>
    <w:tr w:rsidR="004D77BF" w:rsidRPr="004D77BF" w14:paraId="62306134" w14:textId="77777777" w:rsidTr="00B72242">
      <w:tc>
        <w:tcPr>
          <w:tcW w:w="9828" w:type="dxa"/>
          <w:gridSpan w:val="3"/>
        </w:tcPr>
        <w:p w14:paraId="378E1E62" w14:textId="77777777" w:rsidR="004D77BF" w:rsidRPr="004D77BF" w:rsidRDefault="004D77BF" w:rsidP="005542E9">
          <w:pPr>
            <w:tabs>
              <w:tab w:val="center" w:pos="4320"/>
              <w:tab w:val="right" w:pos="8640"/>
            </w:tabs>
            <w:spacing w:after="0" w:line="240" w:lineRule="auto"/>
            <w:jc w:val="center"/>
            <w:rPr>
              <w:rFonts w:ascii="Arial" w:hAnsi="Arial" w:cs="Arial"/>
              <w:sz w:val="20"/>
              <w:szCs w:val="20"/>
            </w:rPr>
          </w:pPr>
          <w:r w:rsidRPr="004D77BF">
            <w:rPr>
              <w:rFonts w:ascii="Arial" w:hAnsi="Arial" w:cs="Arial"/>
              <w:sz w:val="20"/>
              <w:szCs w:val="20"/>
            </w:rPr>
            <w:t>This is a controlled document. ALL changes MUST be authorized.</w:t>
          </w:r>
        </w:p>
      </w:tc>
    </w:tr>
  </w:tbl>
  <w:p w14:paraId="51F85188" w14:textId="4CD320FB" w:rsidR="004D77BF" w:rsidRDefault="004D77BF">
    <w:pPr>
      <w:pStyle w:val="Footer"/>
    </w:pPr>
  </w:p>
  <w:p w14:paraId="2818CE9C" w14:textId="77777777" w:rsidR="004D77BF" w:rsidRDefault="004D77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CE5ECD" w14:textId="77777777" w:rsidR="00BA7C1D" w:rsidRDefault="00BA7C1D" w:rsidP="00BA7C1D">
      <w:pPr>
        <w:spacing w:after="0" w:line="240" w:lineRule="auto"/>
      </w:pPr>
      <w:r>
        <w:separator/>
      </w:r>
    </w:p>
  </w:footnote>
  <w:footnote w:type="continuationSeparator" w:id="0">
    <w:p w14:paraId="2C74BB5F" w14:textId="77777777" w:rsidR="00BA7C1D" w:rsidRDefault="00BA7C1D" w:rsidP="00BA7C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6"/>
      <w:gridCol w:w="5832"/>
      <w:gridCol w:w="2160"/>
    </w:tblGrid>
    <w:tr w:rsidR="004D77BF" w:rsidRPr="004D5961" w14:paraId="153CEFEF" w14:textId="77777777" w:rsidTr="00B72242">
      <w:trPr>
        <w:trHeight w:val="1111"/>
      </w:trPr>
      <w:tc>
        <w:tcPr>
          <w:tcW w:w="1836" w:type="dxa"/>
        </w:tcPr>
        <w:p w14:paraId="7659C703" w14:textId="77777777" w:rsidR="004D77BF" w:rsidRPr="004D77BF" w:rsidRDefault="004D77BF" w:rsidP="004D77BF">
          <w:pPr>
            <w:tabs>
              <w:tab w:val="center" w:pos="4320"/>
              <w:tab w:val="right" w:pos="8640"/>
            </w:tabs>
            <w:spacing w:after="0" w:line="240" w:lineRule="auto"/>
            <w:jc w:val="center"/>
            <w:rPr>
              <w:rFonts w:ascii="Arial" w:hAnsi="Arial" w:cs="Arial"/>
            </w:rPr>
          </w:pPr>
          <w:r w:rsidRPr="004D77BF">
            <w:rPr>
              <w:rFonts w:ascii="Arial" w:hAnsi="Arial" w:cs="Arial"/>
              <w:noProof/>
              <w:lang w:eastAsia="en-GB"/>
            </w:rPr>
            <w:drawing>
              <wp:inline distT="0" distB="0" distL="0" distR="0" wp14:anchorId="5DCD6B74" wp14:editId="2CA033DB">
                <wp:extent cx="1009650" cy="6953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09650" cy="695325"/>
                        </a:xfrm>
                        <a:prstGeom prst="rect">
                          <a:avLst/>
                        </a:prstGeom>
                        <a:noFill/>
                        <a:ln>
                          <a:noFill/>
                        </a:ln>
                      </pic:spPr>
                    </pic:pic>
                  </a:graphicData>
                </a:graphic>
              </wp:inline>
            </w:drawing>
          </w:r>
        </w:p>
      </w:tc>
      <w:tc>
        <w:tcPr>
          <w:tcW w:w="5832" w:type="dxa"/>
          <w:vAlign w:val="center"/>
        </w:tcPr>
        <w:p w14:paraId="6D34A32A" w14:textId="77777777" w:rsidR="004D77BF" w:rsidRPr="004D77BF" w:rsidRDefault="004D77BF" w:rsidP="004D77BF">
          <w:pPr>
            <w:tabs>
              <w:tab w:val="center" w:pos="4320"/>
              <w:tab w:val="right" w:pos="8640"/>
            </w:tabs>
            <w:spacing w:after="0" w:line="240" w:lineRule="auto"/>
            <w:jc w:val="center"/>
            <w:rPr>
              <w:rFonts w:ascii="Arial" w:hAnsi="Arial" w:cs="Arial"/>
              <w:b/>
              <w:sz w:val="20"/>
              <w:szCs w:val="20"/>
            </w:rPr>
          </w:pPr>
          <w:r w:rsidRPr="004D77BF">
            <w:rPr>
              <w:rFonts w:ascii="Arial" w:hAnsi="Arial" w:cs="Arial"/>
              <w:b/>
              <w:sz w:val="20"/>
              <w:szCs w:val="20"/>
            </w:rPr>
            <w:t>Medway Adult Education</w:t>
          </w:r>
        </w:p>
        <w:p w14:paraId="10572B44" w14:textId="1E381A17" w:rsidR="004D77BF" w:rsidRPr="004D77BF" w:rsidRDefault="004D77BF" w:rsidP="004D77BF">
          <w:pPr>
            <w:spacing w:after="0" w:line="240" w:lineRule="auto"/>
            <w:jc w:val="center"/>
            <w:textAlignment w:val="baseline"/>
            <w:rPr>
              <w:rFonts w:ascii="Arial" w:eastAsia="Times New Roman" w:hAnsi="Arial" w:cs="Arial"/>
              <w:color w:val="666666"/>
              <w:sz w:val="20"/>
              <w:szCs w:val="20"/>
              <w:lang w:eastAsia="en-GB"/>
            </w:rPr>
          </w:pPr>
          <w:r w:rsidRPr="004D77BF">
            <w:rPr>
              <w:rFonts w:ascii="Arial" w:eastAsia="Times New Roman" w:hAnsi="Arial" w:cs="Arial"/>
              <w:b/>
              <w:bCs/>
              <w:sz w:val="20"/>
              <w:szCs w:val="20"/>
              <w:bdr w:val="none" w:sz="0" w:space="0" w:color="auto" w:frame="1"/>
              <w:lang w:eastAsia="en-GB"/>
            </w:rPr>
            <w:t>Subcontracting Policy</w:t>
          </w:r>
        </w:p>
        <w:p w14:paraId="176483D0" w14:textId="662363E0" w:rsidR="004D77BF" w:rsidRPr="004D77BF" w:rsidRDefault="004D77BF" w:rsidP="004D77BF">
          <w:pPr>
            <w:tabs>
              <w:tab w:val="center" w:pos="4320"/>
              <w:tab w:val="right" w:pos="8640"/>
            </w:tabs>
            <w:spacing w:after="0" w:line="240" w:lineRule="auto"/>
            <w:jc w:val="center"/>
            <w:rPr>
              <w:rFonts w:ascii="Arial" w:hAnsi="Arial" w:cs="Arial"/>
              <w:sz w:val="20"/>
              <w:szCs w:val="20"/>
            </w:rPr>
          </w:pPr>
        </w:p>
      </w:tc>
      <w:tc>
        <w:tcPr>
          <w:tcW w:w="2160" w:type="dxa"/>
        </w:tcPr>
        <w:p w14:paraId="0621784A" w14:textId="2177F14D" w:rsidR="004D77BF" w:rsidRPr="004D77BF" w:rsidRDefault="004D77BF" w:rsidP="004D77BF">
          <w:pPr>
            <w:tabs>
              <w:tab w:val="center" w:pos="4320"/>
              <w:tab w:val="right" w:pos="8640"/>
            </w:tabs>
            <w:spacing w:after="0" w:line="240" w:lineRule="auto"/>
            <w:rPr>
              <w:rFonts w:ascii="Arial" w:hAnsi="Arial" w:cs="Arial"/>
              <w:sz w:val="20"/>
              <w:szCs w:val="20"/>
            </w:rPr>
          </w:pPr>
          <w:r>
            <w:rPr>
              <w:rFonts w:ascii="Arial" w:hAnsi="Arial" w:cs="Arial"/>
              <w:sz w:val="20"/>
              <w:szCs w:val="20"/>
            </w:rPr>
            <w:t>DOC ID:  SQA155</w:t>
          </w:r>
        </w:p>
        <w:p w14:paraId="4D106B6D" w14:textId="36FEF258" w:rsidR="004D77BF" w:rsidRPr="004D77BF" w:rsidRDefault="004D77BF" w:rsidP="004D77BF">
          <w:pPr>
            <w:tabs>
              <w:tab w:val="center" w:pos="4320"/>
              <w:tab w:val="right" w:pos="8640"/>
            </w:tabs>
            <w:spacing w:after="0" w:line="240" w:lineRule="auto"/>
            <w:rPr>
              <w:rFonts w:ascii="Arial" w:hAnsi="Arial" w:cs="Arial"/>
              <w:sz w:val="20"/>
              <w:szCs w:val="20"/>
            </w:rPr>
          </w:pPr>
          <w:r w:rsidRPr="004D77BF">
            <w:rPr>
              <w:rFonts w:ascii="Arial" w:hAnsi="Arial" w:cs="Arial"/>
              <w:sz w:val="20"/>
              <w:szCs w:val="20"/>
            </w:rPr>
            <w:t xml:space="preserve">Author: </w:t>
          </w:r>
          <w:r>
            <w:rPr>
              <w:rFonts w:ascii="Arial" w:hAnsi="Arial" w:cs="Arial"/>
              <w:sz w:val="20"/>
              <w:szCs w:val="20"/>
            </w:rPr>
            <w:t>C Richer</w:t>
          </w:r>
        </w:p>
        <w:p w14:paraId="09F60573" w14:textId="77777777" w:rsidR="004D77BF" w:rsidRPr="004D77BF" w:rsidRDefault="004D77BF" w:rsidP="004D77BF">
          <w:pPr>
            <w:tabs>
              <w:tab w:val="center" w:pos="4320"/>
              <w:tab w:val="right" w:pos="8640"/>
            </w:tabs>
            <w:spacing w:after="0" w:line="240" w:lineRule="auto"/>
            <w:rPr>
              <w:rFonts w:ascii="Arial" w:hAnsi="Arial" w:cs="Arial"/>
              <w:sz w:val="20"/>
              <w:szCs w:val="20"/>
            </w:rPr>
          </w:pPr>
          <w:r w:rsidRPr="004D77BF">
            <w:rPr>
              <w:rFonts w:ascii="Arial" w:hAnsi="Arial" w:cs="Arial"/>
              <w:sz w:val="20"/>
              <w:szCs w:val="20"/>
            </w:rPr>
            <w:t xml:space="preserve">Approved by: </w:t>
          </w:r>
        </w:p>
        <w:p w14:paraId="3E3BBFE1" w14:textId="4D1FA82D" w:rsidR="004D77BF" w:rsidRPr="004D77BF" w:rsidRDefault="004D77BF" w:rsidP="004D77BF">
          <w:pPr>
            <w:tabs>
              <w:tab w:val="center" w:pos="4320"/>
              <w:tab w:val="right" w:pos="8640"/>
            </w:tabs>
            <w:spacing w:after="0" w:line="240" w:lineRule="auto"/>
            <w:rPr>
              <w:rFonts w:ascii="Arial" w:hAnsi="Arial" w:cs="Arial"/>
              <w:sz w:val="20"/>
              <w:szCs w:val="20"/>
            </w:rPr>
          </w:pPr>
          <w:r w:rsidRPr="004D77BF">
            <w:rPr>
              <w:rFonts w:ascii="Arial" w:hAnsi="Arial" w:cs="Arial"/>
              <w:sz w:val="20"/>
              <w:szCs w:val="20"/>
            </w:rPr>
            <w:t>Issue date:</w:t>
          </w:r>
          <w:r>
            <w:rPr>
              <w:rFonts w:ascii="Arial" w:hAnsi="Arial" w:cs="Arial"/>
              <w:sz w:val="20"/>
              <w:szCs w:val="20"/>
            </w:rPr>
            <w:t xml:space="preserve"> 23/06/20</w:t>
          </w:r>
        </w:p>
      </w:tc>
    </w:tr>
  </w:tbl>
  <w:p w14:paraId="3B740922" w14:textId="7B1E45C5" w:rsidR="004D77BF" w:rsidRDefault="004D77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300327"/>
    <w:multiLevelType w:val="multilevel"/>
    <w:tmpl w:val="39024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397F5C"/>
    <w:multiLevelType w:val="multilevel"/>
    <w:tmpl w:val="A1584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4212330"/>
    <w:multiLevelType w:val="multilevel"/>
    <w:tmpl w:val="2C926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CE02D7B"/>
    <w:multiLevelType w:val="multilevel"/>
    <w:tmpl w:val="FD36B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FCC344D"/>
    <w:multiLevelType w:val="multilevel"/>
    <w:tmpl w:val="7424E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77F4F4C"/>
    <w:multiLevelType w:val="multilevel"/>
    <w:tmpl w:val="BA6685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9885BFE"/>
    <w:multiLevelType w:val="multilevel"/>
    <w:tmpl w:val="E2D242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2074113"/>
    <w:multiLevelType w:val="multilevel"/>
    <w:tmpl w:val="8EA0F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B3F61E5"/>
    <w:multiLevelType w:val="multilevel"/>
    <w:tmpl w:val="D75C8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BDE5924"/>
    <w:multiLevelType w:val="multilevel"/>
    <w:tmpl w:val="00FAE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4"/>
  </w:num>
  <w:num w:numId="3">
    <w:abstractNumId w:val="6"/>
  </w:num>
  <w:num w:numId="4">
    <w:abstractNumId w:val="7"/>
  </w:num>
  <w:num w:numId="5">
    <w:abstractNumId w:val="3"/>
  </w:num>
  <w:num w:numId="6">
    <w:abstractNumId w:val="1"/>
  </w:num>
  <w:num w:numId="7">
    <w:abstractNumId w:val="9"/>
  </w:num>
  <w:num w:numId="8">
    <w:abstractNumId w:val="2"/>
  </w:num>
  <w:num w:numId="9">
    <w:abstractNumId w:val="0"/>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1A91"/>
    <w:rsid w:val="000319AC"/>
    <w:rsid w:val="0012180C"/>
    <w:rsid w:val="00126946"/>
    <w:rsid w:val="001471DB"/>
    <w:rsid w:val="002C48FF"/>
    <w:rsid w:val="004D77BF"/>
    <w:rsid w:val="005542E9"/>
    <w:rsid w:val="0059250E"/>
    <w:rsid w:val="00770E21"/>
    <w:rsid w:val="00A07374"/>
    <w:rsid w:val="00BA7C1D"/>
    <w:rsid w:val="00C71A91"/>
    <w:rsid w:val="00D74EE6"/>
    <w:rsid w:val="00E870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C20BE3F"/>
  <w15:chartTrackingRefBased/>
  <w15:docId w15:val="{925EE412-B824-4FDD-ADF4-6921971CD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70E21"/>
    <w:pPr>
      <w:tabs>
        <w:tab w:val="center" w:pos="4513"/>
        <w:tab w:val="right" w:pos="9026"/>
      </w:tabs>
      <w:spacing w:after="0" w:line="240" w:lineRule="auto"/>
    </w:pPr>
  </w:style>
  <w:style w:type="character" w:customStyle="1" w:styleId="HeaderChar">
    <w:name w:val="Header Char"/>
    <w:basedOn w:val="DefaultParagraphFont"/>
    <w:link w:val="Header"/>
    <w:uiPriority w:val="99"/>
    <w:rsid w:val="00770E21"/>
  </w:style>
  <w:style w:type="paragraph" w:styleId="Footer">
    <w:name w:val="footer"/>
    <w:basedOn w:val="Normal"/>
    <w:link w:val="FooterChar"/>
    <w:uiPriority w:val="99"/>
    <w:unhideWhenUsed/>
    <w:rsid w:val="00770E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770E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6221715">
      <w:bodyDiv w:val="1"/>
      <w:marLeft w:val="0"/>
      <w:marRight w:val="0"/>
      <w:marTop w:val="0"/>
      <w:marBottom w:val="0"/>
      <w:divBdr>
        <w:top w:val="none" w:sz="0" w:space="0" w:color="auto"/>
        <w:left w:val="none" w:sz="0" w:space="0" w:color="auto"/>
        <w:bottom w:val="none" w:sz="0" w:space="0" w:color="auto"/>
        <w:right w:val="none" w:sz="0" w:space="0" w:color="auto"/>
      </w:divBdr>
      <w:divsChild>
        <w:div w:id="493496215">
          <w:marLeft w:val="0"/>
          <w:marRight w:val="0"/>
          <w:marTop w:val="0"/>
          <w:marBottom w:val="100"/>
          <w:divBdr>
            <w:top w:val="none" w:sz="0" w:space="0" w:color="auto"/>
            <w:left w:val="none" w:sz="0" w:space="0" w:color="auto"/>
            <w:bottom w:val="none" w:sz="0" w:space="0" w:color="auto"/>
            <w:right w:val="none" w:sz="0" w:space="0" w:color="auto"/>
          </w:divBdr>
          <w:divsChild>
            <w:div w:id="699555647">
              <w:marLeft w:val="0"/>
              <w:marRight w:val="0"/>
              <w:marTop w:val="0"/>
              <w:marBottom w:val="0"/>
              <w:divBdr>
                <w:top w:val="none" w:sz="0" w:space="0" w:color="auto"/>
                <w:left w:val="none" w:sz="0" w:space="0" w:color="auto"/>
                <w:bottom w:val="none" w:sz="0" w:space="0" w:color="auto"/>
                <w:right w:val="none" w:sz="0" w:space="0" w:color="auto"/>
              </w:divBdr>
              <w:divsChild>
                <w:div w:id="1701856504">
                  <w:marLeft w:val="0"/>
                  <w:marRight w:val="0"/>
                  <w:marTop w:val="0"/>
                  <w:marBottom w:val="0"/>
                  <w:divBdr>
                    <w:top w:val="none" w:sz="0" w:space="0" w:color="auto"/>
                    <w:left w:val="none" w:sz="0" w:space="0" w:color="auto"/>
                    <w:bottom w:val="none" w:sz="0" w:space="0" w:color="auto"/>
                    <w:right w:val="none" w:sz="0" w:space="0" w:color="auto"/>
                  </w:divBdr>
                  <w:divsChild>
                    <w:div w:id="1250849295">
                      <w:marLeft w:val="0"/>
                      <w:marRight w:val="0"/>
                      <w:marTop w:val="0"/>
                      <w:marBottom w:val="0"/>
                      <w:divBdr>
                        <w:top w:val="none" w:sz="0" w:space="0" w:color="auto"/>
                        <w:left w:val="none" w:sz="0" w:space="0" w:color="auto"/>
                        <w:bottom w:val="none" w:sz="0" w:space="0" w:color="auto"/>
                        <w:right w:val="none" w:sz="0" w:space="0" w:color="auto"/>
                      </w:divBdr>
                      <w:divsChild>
                        <w:div w:id="1333682346">
                          <w:marLeft w:val="0"/>
                          <w:marRight w:val="0"/>
                          <w:marTop w:val="0"/>
                          <w:marBottom w:val="0"/>
                          <w:divBdr>
                            <w:top w:val="none" w:sz="0" w:space="0" w:color="auto"/>
                            <w:left w:val="none" w:sz="0" w:space="0" w:color="auto"/>
                            <w:bottom w:val="none" w:sz="0" w:space="0" w:color="auto"/>
                            <w:right w:val="none" w:sz="0" w:space="0" w:color="auto"/>
                          </w:divBdr>
                          <w:divsChild>
                            <w:div w:id="1580480204">
                              <w:marLeft w:val="0"/>
                              <w:marRight w:val="0"/>
                              <w:marTop w:val="0"/>
                              <w:marBottom w:val="0"/>
                              <w:divBdr>
                                <w:top w:val="none" w:sz="0" w:space="0" w:color="auto"/>
                                <w:left w:val="none" w:sz="0" w:space="0" w:color="auto"/>
                                <w:bottom w:val="none" w:sz="0" w:space="0" w:color="auto"/>
                                <w:right w:val="none" w:sz="0" w:space="0" w:color="auto"/>
                              </w:divBdr>
                              <w:divsChild>
                                <w:div w:id="656765679">
                                  <w:marLeft w:val="0"/>
                                  <w:marRight w:val="0"/>
                                  <w:marTop w:val="0"/>
                                  <w:marBottom w:val="0"/>
                                  <w:divBdr>
                                    <w:top w:val="none" w:sz="0" w:space="0" w:color="auto"/>
                                    <w:left w:val="none" w:sz="0" w:space="0" w:color="auto"/>
                                    <w:bottom w:val="none" w:sz="0" w:space="0" w:color="auto"/>
                                    <w:right w:val="none" w:sz="0" w:space="0" w:color="auto"/>
                                  </w:divBdr>
                                  <w:divsChild>
                                    <w:div w:id="1167404099">
                                      <w:marLeft w:val="0"/>
                                      <w:marRight w:val="0"/>
                                      <w:marTop w:val="0"/>
                                      <w:marBottom w:val="0"/>
                                      <w:divBdr>
                                        <w:top w:val="none" w:sz="0" w:space="0" w:color="auto"/>
                                        <w:left w:val="none" w:sz="0" w:space="0" w:color="auto"/>
                                        <w:bottom w:val="none" w:sz="0" w:space="0" w:color="auto"/>
                                        <w:right w:val="none" w:sz="0" w:space="0" w:color="auto"/>
                                      </w:divBdr>
                                      <w:divsChild>
                                        <w:div w:id="713044625">
                                          <w:marLeft w:val="0"/>
                                          <w:marRight w:val="0"/>
                                          <w:marTop w:val="100"/>
                                          <w:marBottom w:val="100"/>
                                          <w:divBdr>
                                            <w:top w:val="none" w:sz="0" w:space="0" w:color="auto"/>
                                            <w:left w:val="none" w:sz="0" w:space="0" w:color="auto"/>
                                            <w:bottom w:val="none" w:sz="0" w:space="0" w:color="auto"/>
                                            <w:right w:val="none" w:sz="0" w:space="0" w:color="auto"/>
                                          </w:divBdr>
                                          <w:divsChild>
                                            <w:div w:id="193814776">
                                              <w:marLeft w:val="0"/>
                                              <w:marRight w:val="0"/>
                                              <w:marTop w:val="0"/>
                                              <w:marBottom w:val="0"/>
                                              <w:divBdr>
                                                <w:top w:val="none" w:sz="0" w:space="0" w:color="auto"/>
                                                <w:left w:val="none" w:sz="0" w:space="0" w:color="auto"/>
                                                <w:bottom w:val="none" w:sz="0" w:space="0" w:color="auto"/>
                                                <w:right w:val="none" w:sz="0" w:space="0" w:color="auto"/>
                                              </w:divBdr>
                                              <w:divsChild>
                                                <w:div w:id="571699562">
                                                  <w:marLeft w:val="0"/>
                                                  <w:marRight w:val="0"/>
                                                  <w:marTop w:val="0"/>
                                                  <w:marBottom w:val="0"/>
                                                  <w:divBdr>
                                                    <w:top w:val="none" w:sz="0" w:space="0" w:color="auto"/>
                                                    <w:left w:val="none" w:sz="0" w:space="0" w:color="auto"/>
                                                    <w:bottom w:val="none" w:sz="0" w:space="0" w:color="auto"/>
                                                    <w:right w:val="none" w:sz="0" w:space="0" w:color="auto"/>
                                                  </w:divBdr>
                                                  <w:divsChild>
                                                    <w:div w:id="60255194">
                                                      <w:marLeft w:val="0"/>
                                                      <w:marRight w:val="0"/>
                                                      <w:marTop w:val="0"/>
                                                      <w:marBottom w:val="0"/>
                                                      <w:divBdr>
                                                        <w:top w:val="none" w:sz="0" w:space="0" w:color="auto"/>
                                                        <w:left w:val="none" w:sz="0" w:space="0" w:color="auto"/>
                                                        <w:bottom w:val="none" w:sz="0" w:space="0" w:color="auto"/>
                                                        <w:right w:val="none" w:sz="0" w:space="0" w:color="auto"/>
                                                      </w:divBdr>
                                                      <w:divsChild>
                                                        <w:div w:id="1908420648">
                                                          <w:marLeft w:val="0"/>
                                                          <w:marRight w:val="0"/>
                                                          <w:marTop w:val="0"/>
                                                          <w:marBottom w:val="0"/>
                                                          <w:divBdr>
                                                            <w:top w:val="none" w:sz="0" w:space="0" w:color="auto"/>
                                                            <w:left w:val="none" w:sz="0" w:space="0" w:color="auto"/>
                                                            <w:bottom w:val="none" w:sz="0" w:space="0" w:color="auto"/>
                                                            <w:right w:val="none" w:sz="0" w:space="0" w:color="auto"/>
                                                          </w:divBdr>
                                                          <w:divsChild>
                                                            <w:div w:id="115949465">
                                                              <w:marLeft w:val="0"/>
                                                              <w:marRight w:val="0"/>
                                                              <w:marTop w:val="0"/>
                                                              <w:marBottom w:val="0"/>
                                                              <w:divBdr>
                                                                <w:top w:val="none" w:sz="0" w:space="0" w:color="auto"/>
                                                                <w:left w:val="none" w:sz="0" w:space="0" w:color="auto"/>
                                                                <w:bottom w:val="none" w:sz="0" w:space="0" w:color="auto"/>
                                                                <w:right w:val="none" w:sz="0" w:space="0" w:color="auto"/>
                                                              </w:divBdr>
                                                              <w:divsChild>
                                                                <w:div w:id="256329245">
                                                                  <w:marLeft w:val="0"/>
                                                                  <w:marRight w:val="0"/>
                                                                  <w:marTop w:val="0"/>
                                                                  <w:marBottom w:val="0"/>
                                                                  <w:divBdr>
                                                                    <w:top w:val="none" w:sz="0" w:space="0" w:color="auto"/>
                                                                    <w:left w:val="none" w:sz="0" w:space="0" w:color="auto"/>
                                                                    <w:bottom w:val="none" w:sz="0" w:space="0" w:color="auto"/>
                                                                    <w:right w:val="none" w:sz="0" w:space="0" w:color="auto"/>
                                                                  </w:divBdr>
                                                                  <w:divsChild>
                                                                    <w:div w:id="2108185346">
                                                                      <w:marLeft w:val="0"/>
                                                                      <w:marRight w:val="0"/>
                                                                      <w:marTop w:val="0"/>
                                                                      <w:marBottom w:val="0"/>
                                                                      <w:divBdr>
                                                                        <w:top w:val="none" w:sz="0" w:space="0" w:color="auto"/>
                                                                        <w:left w:val="none" w:sz="0" w:space="0" w:color="auto"/>
                                                                        <w:bottom w:val="none" w:sz="0" w:space="0" w:color="auto"/>
                                                                        <w:right w:val="none" w:sz="0" w:space="0" w:color="auto"/>
                                                                      </w:divBdr>
                                                                      <w:divsChild>
                                                                        <w:div w:id="13140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39826">
                                                                  <w:marLeft w:val="0"/>
                                                                  <w:marRight w:val="0"/>
                                                                  <w:marTop w:val="0"/>
                                                                  <w:marBottom w:val="0"/>
                                                                  <w:divBdr>
                                                                    <w:top w:val="none" w:sz="0" w:space="0" w:color="auto"/>
                                                                    <w:left w:val="none" w:sz="0" w:space="0" w:color="auto"/>
                                                                    <w:bottom w:val="none" w:sz="0" w:space="0" w:color="auto"/>
                                                                    <w:right w:val="none" w:sz="0" w:space="0" w:color="auto"/>
                                                                  </w:divBdr>
                                                                  <w:divsChild>
                                                                    <w:div w:id="1420247965">
                                                                      <w:marLeft w:val="0"/>
                                                                      <w:marRight w:val="0"/>
                                                                      <w:marTop w:val="0"/>
                                                                      <w:marBottom w:val="0"/>
                                                                      <w:divBdr>
                                                                        <w:top w:val="none" w:sz="0" w:space="0" w:color="auto"/>
                                                                        <w:left w:val="none" w:sz="0" w:space="0" w:color="auto"/>
                                                                        <w:bottom w:val="none" w:sz="0" w:space="0" w:color="auto"/>
                                                                        <w:right w:val="none" w:sz="0" w:space="0" w:color="auto"/>
                                                                      </w:divBdr>
                                                                      <w:divsChild>
                                                                        <w:div w:id="1246458770">
                                                                          <w:marLeft w:val="0"/>
                                                                          <w:marRight w:val="0"/>
                                                                          <w:marTop w:val="0"/>
                                                                          <w:marBottom w:val="0"/>
                                                                          <w:divBdr>
                                                                            <w:top w:val="none" w:sz="0" w:space="0" w:color="auto"/>
                                                                            <w:left w:val="none" w:sz="0" w:space="0" w:color="auto"/>
                                                                            <w:bottom w:val="none" w:sz="0" w:space="0" w:color="auto"/>
                                                                            <w:right w:val="none" w:sz="0" w:space="0" w:color="auto"/>
                                                                          </w:divBdr>
                                                                          <w:divsChild>
                                                                            <w:div w:id="141195604">
                                                                              <w:marLeft w:val="0"/>
                                                                              <w:marRight w:val="0"/>
                                                                              <w:marTop w:val="0"/>
                                                                              <w:marBottom w:val="0"/>
                                                                              <w:divBdr>
                                                                                <w:top w:val="none" w:sz="0" w:space="0" w:color="auto"/>
                                                                                <w:left w:val="none" w:sz="0" w:space="0" w:color="auto"/>
                                                                                <w:bottom w:val="none" w:sz="0" w:space="0" w:color="auto"/>
                                                                                <w:right w:val="none" w:sz="0" w:space="0" w:color="auto"/>
                                                                              </w:divBdr>
                                                                              <w:divsChild>
                                                                                <w:div w:id="1580140091">
                                                                                  <w:marLeft w:val="0"/>
                                                                                  <w:marRight w:val="0"/>
                                                                                  <w:marTop w:val="0"/>
                                                                                  <w:marBottom w:val="0"/>
                                                                                  <w:divBdr>
                                                                                    <w:top w:val="none" w:sz="0" w:space="0" w:color="auto"/>
                                                                                    <w:left w:val="none" w:sz="0" w:space="0" w:color="auto"/>
                                                                                    <w:bottom w:val="none" w:sz="0" w:space="0" w:color="auto"/>
                                                                                    <w:right w:val="none" w:sz="0" w:space="0" w:color="auto"/>
                                                                                  </w:divBdr>
                                                                                  <w:divsChild>
                                                                                    <w:div w:id="356083181">
                                                                                      <w:marLeft w:val="0"/>
                                                                                      <w:marRight w:val="0"/>
                                                                                      <w:marTop w:val="0"/>
                                                                                      <w:marBottom w:val="0"/>
                                                                                      <w:divBdr>
                                                                                        <w:top w:val="none" w:sz="0" w:space="0" w:color="auto"/>
                                                                                        <w:left w:val="none" w:sz="0" w:space="0" w:color="auto"/>
                                                                                        <w:bottom w:val="none" w:sz="0" w:space="0" w:color="auto"/>
                                                                                        <w:right w:val="none" w:sz="0" w:space="0" w:color="auto"/>
                                                                                      </w:divBdr>
                                                                                      <w:divsChild>
                                                                                        <w:div w:id="1464081123">
                                                                                          <w:marLeft w:val="0"/>
                                                                                          <w:marRight w:val="0"/>
                                                                                          <w:marTop w:val="0"/>
                                                                                          <w:marBottom w:val="0"/>
                                                                                          <w:divBdr>
                                                                                            <w:top w:val="none" w:sz="0" w:space="0" w:color="auto"/>
                                                                                            <w:left w:val="none" w:sz="0" w:space="0" w:color="auto"/>
                                                                                            <w:bottom w:val="none" w:sz="0" w:space="0" w:color="auto"/>
                                                                                            <w:right w:val="none" w:sz="0" w:space="0" w:color="auto"/>
                                                                                          </w:divBdr>
                                                                                          <w:divsChild>
                                                                                            <w:div w:id="1568766066">
                                                                                              <w:marLeft w:val="0"/>
                                                                                              <w:marRight w:val="0"/>
                                                                                              <w:marTop w:val="0"/>
                                                                                              <w:marBottom w:val="0"/>
                                                                                              <w:divBdr>
                                                                                                <w:top w:val="none" w:sz="0" w:space="0" w:color="auto"/>
                                                                                                <w:left w:val="none" w:sz="0" w:space="0" w:color="auto"/>
                                                                                                <w:bottom w:val="none" w:sz="0" w:space="0" w:color="auto"/>
                                                                                                <w:right w:val="none" w:sz="0" w:space="0" w:color="auto"/>
                                                                                              </w:divBdr>
                                                                                              <w:divsChild>
                                                                                                <w:div w:id="1803383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78207314">
                                          <w:marLeft w:val="0"/>
                                          <w:marRight w:val="0"/>
                                          <w:marTop w:val="100"/>
                                          <w:marBottom w:val="100"/>
                                          <w:divBdr>
                                            <w:top w:val="none" w:sz="0" w:space="0" w:color="auto"/>
                                            <w:left w:val="none" w:sz="0" w:space="0" w:color="auto"/>
                                            <w:bottom w:val="none" w:sz="0" w:space="0" w:color="auto"/>
                                            <w:right w:val="none" w:sz="0" w:space="0" w:color="auto"/>
                                          </w:divBdr>
                                          <w:divsChild>
                                            <w:div w:id="820267576">
                                              <w:marLeft w:val="0"/>
                                              <w:marRight w:val="0"/>
                                              <w:marTop w:val="0"/>
                                              <w:marBottom w:val="0"/>
                                              <w:divBdr>
                                                <w:top w:val="none" w:sz="0" w:space="0" w:color="auto"/>
                                                <w:left w:val="none" w:sz="0" w:space="0" w:color="auto"/>
                                                <w:bottom w:val="none" w:sz="0" w:space="0" w:color="auto"/>
                                                <w:right w:val="none" w:sz="0" w:space="0" w:color="auto"/>
                                              </w:divBdr>
                                              <w:divsChild>
                                                <w:div w:id="826436003">
                                                  <w:marLeft w:val="0"/>
                                                  <w:marRight w:val="0"/>
                                                  <w:marTop w:val="0"/>
                                                  <w:marBottom w:val="0"/>
                                                  <w:divBdr>
                                                    <w:top w:val="none" w:sz="0" w:space="0" w:color="auto"/>
                                                    <w:left w:val="none" w:sz="0" w:space="0" w:color="auto"/>
                                                    <w:bottom w:val="none" w:sz="0" w:space="0" w:color="auto"/>
                                                    <w:right w:val="none" w:sz="0" w:space="0" w:color="auto"/>
                                                  </w:divBdr>
                                                  <w:divsChild>
                                                    <w:div w:id="279187665">
                                                      <w:marLeft w:val="0"/>
                                                      <w:marRight w:val="0"/>
                                                      <w:marTop w:val="0"/>
                                                      <w:marBottom w:val="0"/>
                                                      <w:divBdr>
                                                        <w:top w:val="none" w:sz="0" w:space="0" w:color="auto"/>
                                                        <w:left w:val="none" w:sz="0" w:space="0" w:color="auto"/>
                                                        <w:bottom w:val="none" w:sz="0" w:space="0" w:color="auto"/>
                                                        <w:right w:val="none" w:sz="0" w:space="0" w:color="auto"/>
                                                      </w:divBdr>
                                                      <w:divsChild>
                                                        <w:div w:id="225998253">
                                                          <w:marLeft w:val="0"/>
                                                          <w:marRight w:val="0"/>
                                                          <w:marTop w:val="0"/>
                                                          <w:marBottom w:val="0"/>
                                                          <w:divBdr>
                                                            <w:top w:val="none" w:sz="0" w:space="0" w:color="auto"/>
                                                            <w:left w:val="none" w:sz="0" w:space="0" w:color="auto"/>
                                                            <w:bottom w:val="none" w:sz="0" w:space="0" w:color="auto"/>
                                                            <w:right w:val="none" w:sz="0" w:space="0" w:color="auto"/>
                                                          </w:divBdr>
                                                          <w:divsChild>
                                                            <w:div w:id="121473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86694">
                                                      <w:marLeft w:val="0"/>
                                                      <w:marRight w:val="0"/>
                                                      <w:marTop w:val="0"/>
                                                      <w:marBottom w:val="0"/>
                                                      <w:divBdr>
                                                        <w:top w:val="none" w:sz="0" w:space="0" w:color="auto"/>
                                                        <w:left w:val="none" w:sz="0" w:space="0" w:color="auto"/>
                                                        <w:bottom w:val="none" w:sz="0" w:space="0" w:color="auto"/>
                                                        <w:right w:val="none" w:sz="0" w:space="0" w:color="auto"/>
                                                      </w:divBdr>
                                                      <w:divsChild>
                                                        <w:div w:id="1494221982">
                                                          <w:marLeft w:val="0"/>
                                                          <w:marRight w:val="0"/>
                                                          <w:marTop w:val="0"/>
                                                          <w:marBottom w:val="0"/>
                                                          <w:divBdr>
                                                            <w:top w:val="none" w:sz="0" w:space="0" w:color="auto"/>
                                                            <w:left w:val="none" w:sz="0" w:space="0" w:color="auto"/>
                                                            <w:bottom w:val="none" w:sz="0" w:space="0" w:color="auto"/>
                                                            <w:right w:val="none" w:sz="0" w:space="0" w:color="auto"/>
                                                          </w:divBdr>
                                                          <w:divsChild>
                                                            <w:div w:id="1148934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26133">
                                                      <w:marLeft w:val="0"/>
                                                      <w:marRight w:val="0"/>
                                                      <w:marTop w:val="0"/>
                                                      <w:marBottom w:val="0"/>
                                                      <w:divBdr>
                                                        <w:top w:val="none" w:sz="0" w:space="0" w:color="auto"/>
                                                        <w:left w:val="none" w:sz="0" w:space="0" w:color="auto"/>
                                                        <w:bottom w:val="none" w:sz="0" w:space="0" w:color="auto"/>
                                                        <w:right w:val="none" w:sz="0" w:space="0" w:color="auto"/>
                                                      </w:divBdr>
                                                      <w:divsChild>
                                                        <w:div w:id="1764378716">
                                                          <w:marLeft w:val="0"/>
                                                          <w:marRight w:val="0"/>
                                                          <w:marTop w:val="0"/>
                                                          <w:marBottom w:val="0"/>
                                                          <w:divBdr>
                                                            <w:top w:val="none" w:sz="0" w:space="0" w:color="auto"/>
                                                            <w:left w:val="none" w:sz="0" w:space="0" w:color="auto"/>
                                                            <w:bottom w:val="none" w:sz="0" w:space="0" w:color="auto"/>
                                                            <w:right w:val="none" w:sz="0" w:space="0" w:color="auto"/>
                                                          </w:divBdr>
                                                          <w:divsChild>
                                                            <w:div w:id="30207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680009">
                                                      <w:marLeft w:val="0"/>
                                                      <w:marRight w:val="0"/>
                                                      <w:marTop w:val="0"/>
                                                      <w:marBottom w:val="0"/>
                                                      <w:divBdr>
                                                        <w:top w:val="none" w:sz="0" w:space="0" w:color="auto"/>
                                                        <w:left w:val="none" w:sz="0" w:space="0" w:color="auto"/>
                                                        <w:bottom w:val="none" w:sz="0" w:space="0" w:color="auto"/>
                                                        <w:right w:val="none" w:sz="0" w:space="0" w:color="auto"/>
                                                      </w:divBdr>
                                                      <w:divsChild>
                                                        <w:div w:id="1598098209">
                                                          <w:marLeft w:val="0"/>
                                                          <w:marRight w:val="0"/>
                                                          <w:marTop w:val="0"/>
                                                          <w:marBottom w:val="0"/>
                                                          <w:divBdr>
                                                            <w:top w:val="none" w:sz="0" w:space="0" w:color="auto"/>
                                                            <w:left w:val="none" w:sz="0" w:space="0" w:color="auto"/>
                                                            <w:bottom w:val="none" w:sz="0" w:space="0" w:color="auto"/>
                                                            <w:right w:val="none" w:sz="0" w:space="0" w:color="auto"/>
                                                          </w:divBdr>
                                                          <w:divsChild>
                                                            <w:div w:id="1424181602">
                                                              <w:marLeft w:val="0"/>
                                                              <w:marRight w:val="0"/>
                                                              <w:marTop w:val="0"/>
                                                              <w:marBottom w:val="0"/>
                                                              <w:divBdr>
                                                                <w:top w:val="none" w:sz="0" w:space="0" w:color="auto"/>
                                                                <w:left w:val="none" w:sz="0" w:space="0" w:color="auto"/>
                                                                <w:bottom w:val="none" w:sz="0" w:space="0" w:color="auto"/>
                                                                <w:right w:val="none" w:sz="0" w:space="0" w:color="auto"/>
                                                              </w:divBdr>
                                                            </w:div>
                                                          </w:divsChild>
                                                        </w:div>
                                                        <w:div w:id="1744795674">
                                                          <w:marLeft w:val="0"/>
                                                          <w:marRight w:val="0"/>
                                                          <w:marTop w:val="0"/>
                                                          <w:marBottom w:val="0"/>
                                                          <w:divBdr>
                                                            <w:top w:val="none" w:sz="0" w:space="0" w:color="auto"/>
                                                            <w:left w:val="none" w:sz="0" w:space="0" w:color="auto"/>
                                                            <w:bottom w:val="none" w:sz="0" w:space="0" w:color="auto"/>
                                                            <w:right w:val="none" w:sz="0" w:space="0" w:color="auto"/>
                                                          </w:divBdr>
                                                          <w:divsChild>
                                                            <w:div w:id="1771585433">
                                                              <w:marLeft w:val="0"/>
                                                              <w:marRight w:val="0"/>
                                                              <w:marTop w:val="0"/>
                                                              <w:marBottom w:val="0"/>
                                                              <w:divBdr>
                                                                <w:top w:val="none" w:sz="0" w:space="0" w:color="auto"/>
                                                                <w:left w:val="none" w:sz="0" w:space="0" w:color="auto"/>
                                                                <w:bottom w:val="none" w:sz="0" w:space="0" w:color="auto"/>
                                                                <w:right w:val="none" w:sz="0" w:space="0" w:color="auto"/>
                                                              </w:divBdr>
                                                            </w:div>
                                                          </w:divsChild>
                                                        </w:div>
                                                        <w:div w:id="1034499470">
                                                          <w:marLeft w:val="0"/>
                                                          <w:marRight w:val="0"/>
                                                          <w:marTop w:val="0"/>
                                                          <w:marBottom w:val="0"/>
                                                          <w:divBdr>
                                                            <w:top w:val="none" w:sz="0" w:space="0" w:color="auto"/>
                                                            <w:left w:val="none" w:sz="0" w:space="0" w:color="auto"/>
                                                            <w:bottom w:val="none" w:sz="0" w:space="0" w:color="auto"/>
                                                            <w:right w:val="none" w:sz="0" w:space="0" w:color="auto"/>
                                                          </w:divBdr>
                                                          <w:divsChild>
                                                            <w:div w:id="791554292">
                                                              <w:marLeft w:val="0"/>
                                                              <w:marRight w:val="0"/>
                                                              <w:marTop w:val="0"/>
                                                              <w:marBottom w:val="0"/>
                                                              <w:divBdr>
                                                                <w:top w:val="none" w:sz="0" w:space="0" w:color="auto"/>
                                                                <w:left w:val="none" w:sz="0" w:space="0" w:color="auto"/>
                                                                <w:bottom w:val="none" w:sz="0" w:space="0" w:color="auto"/>
                                                                <w:right w:val="none" w:sz="0" w:space="0" w:color="auto"/>
                                                              </w:divBdr>
                                                            </w:div>
                                                          </w:divsChild>
                                                        </w:div>
                                                        <w:div w:id="1134448964">
                                                          <w:marLeft w:val="0"/>
                                                          <w:marRight w:val="0"/>
                                                          <w:marTop w:val="0"/>
                                                          <w:marBottom w:val="0"/>
                                                          <w:divBdr>
                                                            <w:top w:val="none" w:sz="0" w:space="0" w:color="auto"/>
                                                            <w:left w:val="none" w:sz="0" w:space="0" w:color="auto"/>
                                                            <w:bottom w:val="none" w:sz="0" w:space="0" w:color="auto"/>
                                                            <w:right w:val="none" w:sz="0" w:space="0" w:color="auto"/>
                                                          </w:divBdr>
                                                          <w:divsChild>
                                                            <w:div w:id="689993615">
                                                              <w:marLeft w:val="0"/>
                                                              <w:marRight w:val="0"/>
                                                              <w:marTop w:val="0"/>
                                                              <w:marBottom w:val="0"/>
                                                              <w:divBdr>
                                                                <w:top w:val="none" w:sz="0" w:space="0" w:color="auto"/>
                                                                <w:left w:val="none" w:sz="0" w:space="0" w:color="auto"/>
                                                                <w:bottom w:val="none" w:sz="0" w:space="0" w:color="auto"/>
                                                                <w:right w:val="none" w:sz="0" w:space="0" w:color="auto"/>
                                                              </w:divBdr>
                                                            </w:div>
                                                          </w:divsChild>
                                                        </w:div>
                                                        <w:div w:id="941499353">
                                                          <w:marLeft w:val="0"/>
                                                          <w:marRight w:val="0"/>
                                                          <w:marTop w:val="0"/>
                                                          <w:marBottom w:val="0"/>
                                                          <w:divBdr>
                                                            <w:top w:val="none" w:sz="0" w:space="0" w:color="auto"/>
                                                            <w:left w:val="none" w:sz="0" w:space="0" w:color="auto"/>
                                                            <w:bottom w:val="none" w:sz="0" w:space="0" w:color="auto"/>
                                                            <w:right w:val="none" w:sz="0" w:space="0" w:color="auto"/>
                                                          </w:divBdr>
                                                          <w:divsChild>
                                                            <w:div w:id="723524861">
                                                              <w:marLeft w:val="0"/>
                                                              <w:marRight w:val="0"/>
                                                              <w:marTop w:val="0"/>
                                                              <w:marBottom w:val="0"/>
                                                              <w:divBdr>
                                                                <w:top w:val="none" w:sz="0" w:space="0" w:color="auto"/>
                                                                <w:left w:val="none" w:sz="0" w:space="0" w:color="auto"/>
                                                                <w:bottom w:val="none" w:sz="0" w:space="0" w:color="auto"/>
                                                                <w:right w:val="none" w:sz="0" w:space="0" w:color="auto"/>
                                                              </w:divBdr>
                                                            </w:div>
                                                          </w:divsChild>
                                                        </w:div>
                                                        <w:div w:id="2028752249">
                                                          <w:marLeft w:val="0"/>
                                                          <w:marRight w:val="0"/>
                                                          <w:marTop w:val="0"/>
                                                          <w:marBottom w:val="0"/>
                                                          <w:divBdr>
                                                            <w:top w:val="none" w:sz="0" w:space="0" w:color="auto"/>
                                                            <w:left w:val="none" w:sz="0" w:space="0" w:color="auto"/>
                                                            <w:bottom w:val="none" w:sz="0" w:space="0" w:color="auto"/>
                                                            <w:right w:val="none" w:sz="0" w:space="0" w:color="auto"/>
                                                          </w:divBdr>
                                                          <w:divsChild>
                                                            <w:div w:id="1277130860">
                                                              <w:marLeft w:val="0"/>
                                                              <w:marRight w:val="0"/>
                                                              <w:marTop w:val="0"/>
                                                              <w:marBottom w:val="0"/>
                                                              <w:divBdr>
                                                                <w:top w:val="none" w:sz="0" w:space="0" w:color="auto"/>
                                                                <w:left w:val="none" w:sz="0" w:space="0" w:color="auto"/>
                                                                <w:bottom w:val="none" w:sz="0" w:space="0" w:color="auto"/>
                                                                <w:right w:val="none" w:sz="0" w:space="0" w:color="auto"/>
                                                              </w:divBdr>
                                                            </w:div>
                                                          </w:divsChild>
                                                        </w:div>
                                                        <w:div w:id="748963420">
                                                          <w:marLeft w:val="0"/>
                                                          <w:marRight w:val="0"/>
                                                          <w:marTop w:val="0"/>
                                                          <w:marBottom w:val="0"/>
                                                          <w:divBdr>
                                                            <w:top w:val="none" w:sz="0" w:space="0" w:color="auto"/>
                                                            <w:left w:val="none" w:sz="0" w:space="0" w:color="auto"/>
                                                            <w:bottom w:val="none" w:sz="0" w:space="0" w:color="auto"/>
                                                            <w:right w:val="none" w:sz="0" w:space="0" w:color="auto"/>
                                                          </w:divBdr>
                                                          <w:divsChild>
                                                            <w:div w:id="1076974302">
                                                              <w:marLeft w:val="0"/>
                                                              <w:marRight w:val="0"/>
                                                              <w:marTop w:val="0"/>
                                                              <w:marBottom w:val="0"/>
                                                              <w:divBdr>
                                                                <w:top w:val="none" w:sz="0" w:space="0" w:color="auto"/>
                                                                <w:left w:val="none" w:sz="0" w:space="0" w:color="auto"/>
                                                                <w:bottom w:val="none" w:sz="0" w:space="0" w:color="auto"/>
                                                                <w:right w:val="none" w:sz="0" w:space="0" w:color="auto"/>
                                                              </w:divBdr>
                                                            </w:div>
                                                          </w:divsChild>
                                                        </w:div>
                                                        <w:div w:id="1092434864">
                                                          <w:marLeft w:val="0"/>
                                                          <w:marRight w:val="0"/>
                                                          <w:marTop w:val="0"/>
                                                          <w:marBottom w:val="0"/>
                                                          <w:divBdr>
                                                            <w:top w:val="none" w:sz="0" w:space="0" w:color="auto"/>
                                                            <w:left w:val="none" w:sz="0" w:space="0" w:color="auto"/>
                                                            <w:bottom w:val="none" w:sz="0" w:space="0" w:color="auto"/>
                                                            <w:right w:val="none" w:sz="0" w:space="0" w:color="auto"/>
                                                          </w:divBdr>
                                                          <w:divsChild>
                                                            <w:div w:id="1265073376">
                                                              <w:marLeft w:val="0"/>
                                                              <w:marRight w:val="0"/>
                                                              <w:marTop w:val="0"/>
                                                              <w:marBottom w:val="0"/>
                                                              <w:divBdr>
                                                                <w:top w:val="none" w:sz="0" w:space="0" w:color="auto"/>
                                                                <w:left w:val="none" w:sz="0" w:space="0" w:color="auto"/>
                                                                <w:bottom w:val="none" w:sz="0" w:space="0" w:color="auto"/>
                                                                <w:right w:val="none" w:sz="0" w:space="0" w:color="auto"/>
                                                              </w:divBdr>
                                                            </w:div>
                                                          </w:divsChild>
                                                        </w:div>
                                                        <w:div w:id="1287814059">
                                                          <w:marLeft w:val="0"/>
                                                          <w:marRight w:val="0"/>
                                                          <w:marTop w:val="0"/>
                                                          <w:marBottom w:val="0"/>
                                                          <w:divBdr>
                                                            <w:top w:val="none" w:sz="0" w:space="0" w:color="auto"/>
                                                            <w:left w:val="none" w:sz="0" w:space="0" w:color="auto"/>
                                                            <w:bottom w:val="none" w:sz="0" w:space="0" w:color="auto"/>
                                                            <w:right w:val="none" w:sz="0" w:space="0" w:color="auto"/>
                                                          </w:divBdr>
                                                          <w:divsChild>
                                                            <w:div w:id="1575892417">
                                                              <w:marLeft w:val="0"/>
                                                              <w:marRight w:val="0"/>
                                                              <w:marTop w:val="0"/>
                                                              <w:marBottom w:val="0"/>
                                                              <w:divBdr>
                                                                <w:top w:val="none" w:sz="0" w:space="0" w:color="auto"/>
                                                                <w:left w:val="none" w:sz="0" w:space="0" w:color="auto"/>
                                                                <w:bottom w:val="none" w:sz="0" w:space="0" w:color="auto"/>
                                                                <w:right w:val="none" w:sz="0" w:space="0" w:color="auto"/>
                                                              </w:divBdr>
                                                            </w:div>
                                                          </w:divsChild>
                                                        </w:div>
                                                        <w:div w:id="280499424">
                                                          <w:marLeft w:val="0"/>
                                                          <w:marRight w:val="0"/>
                                                          <w:marTop w:val="0"/>
                                                          <w:marBottom w:val="0"/>
                                                          <w:divBdr>
                                                            <w:top w:val="none" w:sz="0" w:space="0" w:color="auto"/>
                                                            <w:left w:val="none" w:sz="0" w:space="0" w:color="auto"/>
                                                            <w:bottom w:val="none" w:sz="0" w:space="0" w:color="auto"/>
                                                            <w:right w:val="none" w:sz="0" w:space="0" w:color="auto"/>
                                                          </w:divBdr>
                                                          <w:divsChild>
                                                            <w:div w:id="1033728275">
                                                              <w:marLeft w:val="0"/>
                                                              <w:marRight w:val="0"/>
                                                              <w:marTop w:val="0"/>
                                                              <w:marBottom w:val="0"/>
                                                              <w:divBdr>
                                                                <w:top w:val="none" w:sz="0" w:space="0" w:color="auto"/>
                                                                <w:left w:val="none" w:sz="0" w:space="0" w:color="auto"/>
                                                                <w:bottom w:val="none" w:sz="0" w:space="0" w:color="auto"/>
                                                                <w:right w:val="none" w:sz="0" w:space="0" w:color="auto"/>
                                                              </w:divBdr>
                                                            </w:div>
                                                          </w:divsChild>
                                                        </w:div>
                                                        <w:div w:id="452796396">
                                                          <w:marLeft w:val="0"/>
                                                          <w:marRight w:val="0"/>
                                                          <w:marTop w:val="0"/>
                                                          <w:marBottom w:val="0"/>
                                                          <w:divBdr>
                                                            <w:top w:val="none" w:sz="0" w:space="0" w:color="auto"/>
                                                            <w:left w:val="none" w:sz="0" w:space="0" w:color="auto"/>
                                                            <w:bottom w:val="none" w:sz="0" w:space="0" w:color="auto"/>
                                                            <w:right w:val="none" w:sz="0" w:space="0" w:color="auto"/>
                                                          </w:divBdr>
                                                          <w:divsChild>
                                                            <w:div w:id="1942444052">
                                                              <w:marLeft w:val="0"/>
                                                              <w:marRight w:val="0"/>
                                                              <w:marTop w:val="0"/>
                                                              <w:marBottom w:val="0"/>
                                                              <w:divBdr>
                                                                <w:top w:val="none" w:sz="0" w:space="0" w:color="auto"/>
                                                                <w:left w:val="none" w:sz="0" w:space="0" w:color="auto"/>
                                                                <w:bottom w:val="none" w:sz="0" w:space="0" w:color="auto"/>
                                                                <w:right w:val="none" w:sz="0" w:space="0" w:color="auto"/>
                                                              </w:divBdr>
                                                            </w:div>
                                                          </w:divsChild>
                                                        </w:div>
                                                        <w:div w:id="488910642">
                                                          <w:marLeft w:val="0"/>
                                                          <w:marRight w:val="0"/>
                                                          <w:marTop w:val="0"/>
                                                          <w:marBottom w:val="0"/>
                                                          <w:divBdr>
                                                            <w:top w:val="none" w:sz="0" w:space="0" w:color="auto"/>
                                                            <w:left w:val="none" w:sz="0" w:space="0" w:color="auto"/>
                                                            <w:bottom w:val="none" w:sz="0" w:space="0" w:color="auto"/>
                                                            <w:right w:val="none" w:sz="0" w:space="0" w:color="auto"/>
                                                          </w:divBdr>
                                                          <w:divsChild>
                                                            <w:div w:id="881013991">
                                                              <w:marLeft w:val="0"/>
                                                              <w:marRight w:val="0"/>
                                                              <w:marTop w:val="0"/>
                                                              <w:marBottom w:val="0"/>
                                                              <w:divBdr>
                                                                <w:top w:val="none" w:sz="0" w:space="0" w:color="auto"/>
                                                                <w:left w:val="none" w:sz="0" w:space="0" w:color="auto"/>
                                                                <w:bottom w:val="none" w:sz="0" w:space="0" w:color="auto"/>
                                                                <w:right w:val="none" w:sz="0" w:space="0" w:color="auto"/>
                                                              </w:divBdr>
                                                            </w:div>
                                                          </w:divsChild>
                                                        </w:div>
                                                        <w:div w:id="967474974">
                                                          <w:marLeft w:val="0"/>
                                                          <w:marRight w:val="0"/>
                                                          <w:marTop w:val="0"/>
                                                          <w:marBottom w:val="0"/>
                                                          <w:divBdr>
                                                            <w:top w:val="none" w:sz="0" w:space="0" w:color="auto"/>
                                                            <w:left w:val="none" w:sz="0" w:space="0" w:color="auto"/>
                                                            <w:bottom w:val="none" w:sz="0" w:space="0" w:color="auto"/>
                                                            <w:right w:val="none" w:sz="0" w:space="0" w:color="auto"/>
                                                          </w:divBdr>
                                                          <w:divsChild>
                                                            <w:div w:id="1764034268">
                                                              <w:marLeft w:val="0"/>
                                                              <w:marRight w:val="0"/>
                                                              <w:marTop w:val="0"/>
                                                              <w:marBottom w:val="0"/>
                                                              <w:divBdr>
                                                                <w:top w:val="none" w:sz="0" w:space="0" w:color="auto"/>
                                                                <w:left w:val="none" w:sz="0" w:space="0" w:color="auto"/>
                                                                <w:bottom w:val="none" w:sz="0" w:space="0" w:color="auto"/>
                                                                <w:right w:val="none" w:sz="0" w:space="0" w:color="auto"/>
                                                              </w:divBdr>
                                                            </w:div>
                                                          </w:divsChild>
                                                        </w:div>
                                                        <w:div w:id="1311984528">
                                                          <w:marLeft w:val="0"/>
                                                          <w:marRight w:val="0"/>
                                                          <w:marTop w:val="0"/>
                                                          <w:marBottom w:val="0"/>
                                                          <w:divBdr>
                                                            <w:top w:val="none" w:sz="0" w:space="0" w:color="auto"/>
                                                            <w:left w:val="none" w:sz="0" w:space="0" w:color="auto"/>
                                                            <w:bottom w:val="none" w:sz="0" w:space="0" w:color="auto"/>
                                                            <w:right w:val="none" w:sz="0" w:space="0" w:color="auto"/>
                                                          </w:divBdr>
                                                          <w:divsChild>
                                                            <w:div w:id="1538395699">
                                                              <w:marLeft w:val="0"/>
                                                              <w:marRight w:val="0"/>
                                                              <w:marTop w:val="0"/>
                                                              <w:marBottom w:val="0"/>
                                                              <w:divBdr>
                                                                <w:top w:val="none" w:sz="0" w:space="0" w:color="auto"/>
                                                                <w:left w:val="none" w:sz="0" w:space="0" w:color="auto"/>
                                                                <w:bottom w:val="none" w:sz="0" w:space="0" w:color="auto"/>
                                                                <w:right w:val="none" w:sz="0" w:space="0" w:color="auto"/>
                                                              </w:divBdr>
                                                            </w:div>
                                                          </w:divsChild>
                                                        </w:div>
                                                        <w:div w:id="980692597">
                                                          <w:marLeft w:val="0"/>
                                                          <w:marRight w:val="0"/>
                                                          <w:marTop w:val="0"/>
                                                          <w:marBottom w:val="0"/>
                                                          <w:divBdr>
                                                            <w:top w:val="none" w:sz="0" w:space="0" w:color="auto"/>
                                                            <w:left w:val="none" w:sz="0" w:space="0" w:color="auto"/>
                                                            <w:bottom w:val="none" w:sz="0" w:space="0" w:color="auto"/>
                                                            <w:right w:val="none" w:sz="0" w:space="0" w:color="auto"/>
                                                          </w:divBdr>
                                                          <w:divsChild>
                                                            <w:div w:id="1667630422">
                                                              <w:marLeft w:val="0"/>
                                                              <w:marRight w:val="0"/>
                                                              <w:marTop w:val="0"/>
                                                              <w:marBottom w:val="0"/>
                                                              <w:divBdr>
                                                                <w:top w:val="none" w:sz="0" w:space="0" w:color="auto"/>
                                                                <w:left w:val="none" w:sz="0" w:space="0" w:color="auto"/>
                                                                <w:bottom w:val="none" w:sz="0" w:space="0" w:color="auto"/>
                                                                <w:right w:val="none" w:sz="0" w:space="0" w:color="auto"/>
                                                              </w:divBdr>
                                                            </w:div>
                                                          </w:divsChild>
                                                        </w:div>
                                                        <w:div w:id="813063993">
                                                          <w:marLeft w:val="0"/>
                                                          <w:marRight w:val="0"/>
                                                          <w:marTop w:val="0"/>
                                                          <w:marBottom w:val="0"/>
                                                          <w:divBdr>
                                                            <w:top w:val="none" w:sz="0" w:space="0" w:color="auto"/>
                                                            <w:left w:val="none" w:sz="0" w:space="0" w:color="auto"/>
                                                            <w:bottom w:val="none" w:sz="0" w:space="0" w:color="auto"/>
                                                            <w:right w:val="none" w:sz="0" w:space="0" w:color="auto"/>
                                                          </w:divBdr>
                                                          <w:divsChild>
                                                            <w:div w:id="151284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00087">
                                                      <w:marLeft w:val="0"/>
                                                      <w:marRight w:val="0"/>
                                                      <w:marTop w:val="0"/>
                                                      <w:marBottom w:val="0"/>
                                                      <w:divBdr>
                                                        <w:top w:val="none" w:sz="0" w:space="0" w:color="auto"/>
                                                        <w:left w:val="none" w:sz="0" w:space="0" w:color="auto"/>
                                                        <w:bottom w:val="none" w:sz="0" w:space="0" w:color="auto"/>
                                                        <w:right w:val="none" w:sz="0" w:space="0" w:color="auto"/>
                                                      </w:divBdr>
                                                      <w:divsChild>
                                                        <w:div w:id="715129946">
                                                          <w:marLeft w:val="0"/>
                                                          <w:marRight w:val="0"/>
                                                          <w:marTop w:val="0"/>
                                                          <w:marBottom w:val="0"/>
                                                          <w:divBdr>
                                                            <w:top w:val="none" w:sz="0" w:space="0" w:color="auto"/>
                                                            <w:left w:val="none" w:sz="0" w:space="0" w:color="auto"/>
                                                            <w:bottom w:val="none" w:sz="0" w:space="0" w:color="auto"/>
                                                            <w:right w:val="none" w:sz="0" w:space="0" w:color="auto"/>
                                                          </w:divBdr>
                                                          <w:divsChild>
                                                            <w:div w:id="116863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07168436">
                          <w:marLeft w:val="0"/>
                          <w:marRight w:val="0"/>
                          <w:marTop w:val="0"/>
                          <w:marBottom w:val="0"/>
                          <w:divBdr>
                            <w:top w:val="none" w:sz="0" w:space="0" w:color="auto"/>
                            <w:left w:val="none" w:sz="0" w:space="0" w:color="auto"/>
                            <w:bottom w:val="none" w:sz="0" w:space="0" w:color="auto"/>
                            <w:right w:val="none" w:sz="0" w:space="0" w:color="auto"/>
                          </w:divBdr>
                          <w:divsChild>
                            <w:div w:id="978999253">
                              <w:marLeft w:val="0"/>
                              <w:marRight w:val="0"/>
                              <w:marTop w:val="0"/>
                              <w:marBottom w:val="0"/>
                              <w:divBdr>
                                <w:top w:val="none" w:sz="0" w:space="0" w:color="auto"/>
                                <w:left w:val="none" w:sz="0" w:space="0" w:color="auto"/>
                                <w:bottom w:val="none" w:sz="0" w:space="0" w:color="auto"/>
                                <w:right w:val="none" w:sz="0" w:space="0" w:color="auto"/>
                              </w:divBdr>
                              <w:divsChild>
                                <w:div w:id="193458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5675890">
                  <w:marLeft w:val="0"/>
                  <w:marRight w:val="0"/>
                  <w:marTop w:val="0"/>
                  <w:marBottom w:val="0"/>
                  <w:divBdr>
                    <w:top w:val="none" w:sz="0" w:space="0" w:color="auto"/>
                    <w:left w:val="none" w:sz="0" w:space="0" w:color="auto"/>
                    <w:bottom w:val="none" w:sz="0" w:space="0" w:color="auto"/>
                    <w:right w:val="none" w:sz="0" w:space="0" w:color="auto"/>
                  </w:divBdr>
                  <w:divsChild>
                    <w:div w:id="476461716">
                      <w:marLeft w:val="0"/>
                      <w:marRight w:val="0"/>
                      <w:marTop w:val="100"/>
                      <w:marBottom w:val="100"/>
                      <w:divBdr>
                        <w:top w:val="none" w:sz="0" w:space="0" w:color="auto"/>
                        <w:left w:val="none" w:sz="0" w:space="0" w:color="auto"/>
                        <w:bottom w:val="none" w:sz="0" w:space="0" w:color="auto"/>
                        <w:right w:val="none" w:sz="0" w:space="0" w:color="auto"/>
                      </w:divBdr>
                      <w:divsChild>
                        <w:div w:id="191306204">
                          <w:marLeft w:val="0"/>
                          <w:marRight w:val="0"/>
                          <w:marTop w:val="0"/>
                          <w:marBottom w:val="0"/>
                          <w:divBdr>
                            <w:top w:val="none" w:sz="0" w:space="0" w:color="auto"/>
                            <w:left w:val="none" w:sz="0" w:space="0" w:color="auto"/>
                            <w:bottom w:val="none" w:sz="0" w:space="0" w:color="auto"/>
                            <w:right w:val="none" w:sz="0" w:space="0" w:color="auto"/>
                          </w:divBdr>
                        </w:div>
                      </w:divsChild>
                    </w:div>
                    <w:div w:id="870648773">
                      <w:marLeft w:val="0"/>
                      <w:marRight w:val="0"/>
                      <w:marTop w:val="100"/>
                      <w:marBottom w:val="100"/>
                      <w:divBdr>
                        <w:top w:val="none" w:sz="0" w:space="0" w:color="auto"/>
                        <w:left w:val="none" w:sz="0" w:space="0" w:color="auto"/>
                        <w:bottom w:val="none" w:sz="0" w:space="0" w:color="auto"/>
                        <w:right w:val="none" w:sz="0" w:space="0" w:color="auto"/>
                      </w:divBdr>
                      <w:divsChild>
                        <w:div w:id="1474447907">
                          <w:marLeft w:val="0"/>
                          <w:marRight w:val="990"/>
                          <w:marTop w:val="0"/>
                          <w:marBottom w:val="0"/>
                          <w:divBdr>
                            <w:top w:val="none" w:sz="0" w:space="0" w:color="auto"/>
                            <w:left w:val="none" w:sz="0" w:space="0" w:color="auto"/>
                            <w:bottom w:val="none" w:sz="0" w:space="0" w:color="auto"/>
                            <w:right w:val="none" w:sz="0" w:space="0" w:color="auto"/>
                          </w:divBdr>
                          <w:divsChild>
                            <w:div w:id="1331255650">
                              <w:marLeft w:val="0"/>
                              <w:marRight w:val="0"/>
                              <w:marTop w:val="0"/>
                              <w:marBottom w:val="0"/>
                              <w:divBdr>
                                <w:top w:val="none" w:sz="0" w:space="0" w:color="auto"/>
                                <w:left w:val="none" w:sz="0" w:space="0" w:color="auto"/>
                                <w:bottom w:val="none" w:sz="0" w:space="0" w:color="auto"/>
                                <w:right w:val="none" w:sz="0" w:space="0" w:color="auto"/>
                              </w:divBdr>
                            </w:div>
                            <w:div w:id="772743229">
                              <w:marLeft w:val="0"/>
                              <w:marRight w:val="0"/>
                              <w:marTop w:val="0"/>
                              <w:marBottom w:val="0"/>
                              <w:divBdr>
                                <w:top w:val="none" w:sz="0" w:space="0" w:color="auto"/>
                                <w:left w:val="none" w:sz="0" w:space="0" w:color="auto"/>
                                <w:bottom w:val="none" w:sz="0" w:space="0" w:color="auto"/>
                                <w:right w:val="none" w:sz="0" w:space="0" w:color="auto"/>
                              </w:divBdr>
                            </w:div>
                          </w:divsChild>
                        </w:div>
                        <w:div w:id="1962104806">
                          <w:marLeft w:val="0"/>
                          <w:marRight w:val="0"/>
                          <w:marTop w:val="0"/>
                          <w:marBottom w:val="0"/>
                          <w:divBdr>
                            <w:top w:val="none" w:sz="0" w:space="0" w:color="auto"/>
                            <w:left w:val="none" w:sz="0" w:space="0" w:color="auto"/>
                            <w:bottom w:val="none" w:sz="0" w:space="0" w:color="auto"/>
                            <w:right w:val="none" w:sz="0" w:space="0" w:color="auto"/>
                          </w:divBdr>
                          <w:divsChild>
                            <w:div w:id="1202479047">
                              <w:marLeft w:val="0"/>
                              <w:marRight w:val="0"/>
                              <w:marTop w:val="0"/>
                              <w:marBottom w:val="495"/>
                              <w:divBdr>
                                <w:top w:val="none" w:sz="0" w:space="0" w:color="auto"/>
                                <w:left w:val="none" w:sz="0" w:space="0" w:color="auto"/>
                                <w:bottom w:val="none" w:sz="0" w:space="0" w:color="auto"/>
                                <w:right w:val="none" w:sz="0" w:space="0" w:color="auto"/>
                              </w:divBdr>
                              <w:divsChild>
                                <w:div w:id="1180466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341751">
                      <w:marLeft w:val="0"/>
                      <w:marRight w:val="0"/>
                      <w:marTop w:val="100"/>
                      <w:marBottom w:val="100"/>
                      <w:divBdr>
                        <w:top w:val="none" w:sz="0" w:space="0" w:color="auto"/>
                        <w:left w:val="none" w:sz="0" w:space="0" w:color="auto"/>
                        <w:bottom w:val="none" w:sz="0" w:space="0" w:color="auto"/>
                        <w:right w:val="none" w:sz="0" w:space="0" w:color="auto"/>
                      </w:divBdr>
                      <w:divsChild>
                        <w:div w:id="452872252">
                          <w:marLeft w:val="0"/>
                          <w:marRight w:val="0"/>
                          <w:marTop w:val="0"/>
                          <w:marBottom w:val="0"/>
                          <w:divBdr>
                            <w:top w:val="none" w:sz="0" w:space="0" w:color="auto"/>
                            <w:left w:val="none" w:sz="0" w:space="0" w:color="auto"/>
                            <w:bottom w:val="none" w:sz="0" w:space="0" w:color="auto"/>
                            <w:right w:val="none" w:sz="0" w:space="0" w:color="auto"/>
                          </w:divBdr>
                          <w:divsChild>
                            <w:div w:id="213532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168952">
                  <w:marLeft w:val="0"/>
                  <w:marRight w:val="0"/>
                  <w:marTop w:val="0"/>
                  <w:marBottom w:val="0"/>
                  <w:divBdr>
                    <w:top w:val="none" w:sz="0" w:space="0" w:color="auto"/>
                    <w:left w:val="none" w:sz="0" w:space="0" w:color="auto"/>
                    <w:bottom w:val="none" w:sz="0" w:space="0" w:color="auto"/>
                    <w:right w:val="none" w:sz="0" w:space="0" w:color="auto"/>
                  </w:divBdr>
                  <w:divsChild>
                    <w:div w:id="1975866976">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 w:id="813643237">
          <w:marLeft w:val="0"/>
          <w:marRight w:val="0"/>
          <w:marTop w:val="0"/>
          <w:marBottom w:val="0"/>
          <w:divBdr>
            <w:top w:val="none" w:sz="0" w:space="0" w:color="auto"/>
            <w:left w:val="none" w:sz="0" w:space="0" w:color="auto"/>
            <w:bottom w:val="none" w:sz="0" w:space="0" w:color="auto"/>
            <w:right w:val="none" w:sz="0" w:space="0" w:color="auto"/>
          </w:divBdr>
          <w:divsChild>
            <w:div w:id="1783112554">
              <w:marLeft w:val="0"/>
              <w:marRight w:val="0"/>
              <w:marTop w:val="0"/>
              <w:marBottom w:val="0"/>
              <w:divBdr>
                <w:top w:val="none" w:sz="0" w:space="0" w:color="auto"/>
                <w:left w:val="none" w:sz="0" w:space="0" w:color="auto"/>
                <w:bottom w:val="none" w:sz="0" w:space="0" w:color="auto"/>
                <w:right w:val="none" w:sz="0" w:space="0" w:color="auto"/>
              </w:divBdr>
            </w:div>
          </w:divsChild>
        </w:div>
        <w:div w:id="814682315">
          <w:marLeft w:val="0"/>
          <w:marRight w:val="0"/>
          <w:marTop w:val="0"/>
          <w:marBottom w:val="0"/>
          <w:divBdr>
            <w:top w:val="none" w:sz="0" w:space="0" w:color="auto"/>
            <w:left w:val="none" w:sz="0" w:space="0" w:color="auto"/>
            <w:bottom w:val="none" w:sz="0" w:space="0" w:color="auto"/>
            <w:right w:val="none" w:sz="0" w:space="0" w:color="auto"/>
          </w:divBdr>
        </w:div>
      </w:divsChild>
    </w:div>
    <w:div w:id="1967199820">
      <w:bodyDiv w:val="1"/>
      <w:marLeft w:val="0"/>
      <w:marRight w:val="0"/>
      <w:marTop w:val="0"/>
      <w:marBottom w:val="0"/>
      <w:divBdr>
        <w:top w:val="none" w:sz="0" w:space="0" w:color="auto"/>
        <w:left w:val="none" w:sz="0" w:space="0" w:color="auto"/>
        <w:bottom w:val="none" w:sz="0" w:space="0" w:color="auto"/>
        <w:right w:val="none" w:sz="0" w:space="0" w:color="auto"/>
      </w:divBdr>
      <w:divsChild>
        <w:div w:id="2123333006">
          <w:marLeft w:val="0"/>
          <w:marRight w:val="0"/>
          <w:marTop w:val="0"/>
          <w:marBottom w:val="0"/>
          <w:divBdr>
            <w:top w:val="none" w:sz="0" w:space="0" w:color="auto"/>
            <w:left w:val="none" w:sz="0" w:space="0" w:color="auto"/>
            <w:bottom w:val="none" w:sz="0" w:space="0" w:color="auto"/>
            <w:right w:val="none" w:sz="0" w:space="0" w:color="auto"/>
          </w:divBdr>
        </w:div>
        <w:div w:id="245498893">
          <w:marLeft w:val="0"/>
          <w:marRight w:val="0"/>
          <w:marTop w:val="0"/>
          <w:marBottom w:val="0"/>
          <w:divBdr>
            <w:top w:val="none" w:sz="0" w:space="0" w:color="auto"/>
            <w:left w:val="none" w:sz="0" w:space="0" w:color="auto"/>
            <w:bottom w:val="none" w:sz="0" w:space="0" w:color="auto"/>
            <w:right w:val="none" w:sz="0" w:space="0" w:color="auto"/>
          </w:divBdr>
          <w:divsChild>
            <w:div w:id="1518083224">
              <w:marLeft w:val="0"/>
              <w:marRight w:val="0"/>
              <w:marTop w:val="0"/>
              <w:marBottom w:val="0"/>
              <w:divBdr>
                <w:top w:val="none" w:sz="0" w:space="0" w:color="auto"/>
                <w:left w:val="none" w:sz="0" w:space="0" w:color="auto"/>
                <w:bottom w:val="none" w:sz="0" w:space="0" w:color="auto"/>
                <w:right w:val="none" w:sz="0" w:space="0" w:color="auto"/>
              </w:divBdr>
              <w:divsChild>
                <w:div w:id="249195990">
                  <w:marLeft w:val="0"/>
                  <w:marRight w:val="0"/>
                  <w:marTop w:val="0"/>
                  <w:marBottom w:val="0"/>
                  <w:divBdr>
                    <w:top w:val="none" w:sz="0" w:space="0" w:color="auto"/>
                    <w:left w:val="none" w:sz="0" w:space="0" w:color="auto"/>
                    <w:bottom w:val="none" w:sz="0" w:space="0" w:color="auto"/>
                    <w:right w:val="none" w:sz="0" w:space="0" w:color="auto"/>
                  </w:divBdr>
                  <w:divsChild>
                    <w:div w:id="74253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DA545EC393A4440A2CB1A040B0A2B27" ma:contentTypeVersion="13" ma:contentTypeDescription="Create a new document." ma:contentTypeScope="" ma:versionID="6e300c6da48de6f07b244f58a0137fbf">
  <xsd:schema xmlns:xsd="http://www.w3.org/2001/XMLSchema" xmlns:xs="http://www.w3.org/2001/XMLSchema" xmlns:p="http://schemas.microsoft.com/office/2006/metadata/properties" xmlns:ns3="4d8ef840-e15f-478b-a375-03bd1c688c56" xmlns:ns4="2e05311d-05ce-4461-99fc-ed9971d30dfb" targetNamespace="http://schemas.microsoft.com/office/2006/metadata/properties" ma:root="true" ma:fieldsID="ff12c71aa5ca28f8771acf6806736440" ns3:_="" ns4:_="">
    <xsd:import namespace="4d8ef840-e15f-478b-a375-03bd1c688c56"/>
    <xsd:import namespace="2e05311d-05ce-4461-99fc-ed9971d30dfb"/>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8ef840-e15f-478b-a375-03bd1c688c5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e05311d-05ce-4461-99fc-ed9971d30df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6BF941-0F73-4EE7-A040-4D0B48EAE6B7}">
  <ds:schemaRefs>
    <ds:schemaRef ds:uri="http://purl.org/dc/terms/"/>
    <ds:schemaRef ds:uri="http://schemas.microsoft.com/office/2006/documentManagement/types"/>
    <ds:schemaRef ds:uri="4d8ef840-e15f-478b-a375-03bd1c688c56"/>
    <ds:schemaRef ds:uri="http://www.w3.org/XML/1998/namespace"/>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2e05311d-05ce-4461-99fc-ed9971d30dfb"/>
    <ds:schemaRef ds:uri="http://purl.org/dc/dcmitype/"/>
  </ds:schemaRefs>
</ds:datastoreItem>
</file>

<file path=customXml/itemProps2.xml><?xml version="1.0" encoding="utf-8"?>
<ds:datastoreItem xmlns:ds="http://schemas.openxmlformats.org/officeDocument/2006/customXml" ds:itemID="{01F11E36-4BB4-4CCD-8C21-BCDBC7A8C038}">
  <ds:schemaRefs>
    <ds:schemaRef ds:uri="http://schemas.microsoft.com/sharepoint/v3/contenttype/forms"/>
  </ds:schemaRefs>
</ds:datastoreItem>
</file>

<file path=customXml/itemProps3.xml><?xml version="1.0" encoding="utf-8"?>
<ds:datastoreItem xmlns:ds="http://schemas.openxmlformats.org/officeDocument/2006/customXml" ds:itemID="{BDD5B9DE-8858-471B-8D8E-959F16B0DF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8ef840-e15f-478b-a375-03bd1c688c56"/>
    <ds:schemaRef ds:uri="2e05311d-05ce-4461-99fc-ed9971d30d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1177</Words>
  <Characters>6715</Characters>
  <Application>Microsoft Office Word</Application>
  <DocSecurity>4</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richer, caroline</dc:creator>
  <cp:keywords/>
  <dc:description/>
  <cp:lastModifiedBy>natasha french</cp:lastModifiedBy>
  <cp:revision>2</cp:revision>
  <dcterms:created xsi:type="dcterms:W3CDTF">2020-06-24T09:05:00Z</dcterms:created>
  <dcterms:modified xsi:type="dcterms:W3CDTF">2020-06-24T09:05:00Z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0x0101008DA545EC393A4440A2CB1A040B0A2B27</vt:lpwstr>
  </property>
</Properties>
</file>