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0FEE2" w14:textId="7311C0CB" w:rsidR="009771CD" w:rsidRDefault="00A3107A" w:rsidP="00924810">
      <w:pPr>
        <w:pStyle w:val="Heading2"/>
      </w:pPr>
      <w:r>
        <w:t>Purpose</w:t>
      </w:r>
      <w:r w:rsidR="00704B20">
        <w:t>:</w:t>
      </w:r>
    </w:p>
    <w:p w14:paraId="113207C6" w14:textId="0AF4FD7B" w:rsidR="005D0566" w:rsidRDefault="00895164" w:rsidP="00690E0F">
      <w:r>
        <w:t xml:space="preserve">Medway Adult Education (MAE) is committed to providing a safe, </w:t>
      </w:r>
      <w:r w:rsidR="000355DC">
        <w:t>accessible,</w:t>
      </w:r>
      <w:r>
        <w:t xml:space="preserve"> and equitable learning environment in which learners can thrive. This includes promoting an environment where freedom of speech, academic enquiry, and debate are valued. </w:t>
      </w:r>
      <w:r w:rsidR="00651939">
        <w:t xml:space="preserve">This policy outlines the </w:t>
      </w:r>
      <w:r w:rsidR="00EE7A40">
        <w:t xml:space="preserve">expectations and </w:t>
      </w:r>
      <w:r w:rsidR="001E53D9">
        <w:t>guidelines for managing visiting speakers to ensure MAE maintains a safe place in which to learn and work for learners, employees, and the</w:t>
      </w:r>
      <w:r w:rsidR="00A6735B">
        <w:t xml:space="preserve"> wider</w:t>
      </w:r>
      <w:r w:rsidR="001E53D9">
        <w:t xml:space="preserve"> community. </w:t>
      </w:r>
    </w:p>
    <w:p w14:paraId="5523B9D8" w14:textId="491E2BAC" w:rsidR="00CC1690" w:rsidRDefault="00CC1690" w:rsidP="00690E0F">
      <w:r>
        <w:t xml:space="preserve">All events </w:t>
      </w:r>
      <w:r w:rsidR="00E62F65">
        <w:t>involving guest speakers will be subject to safeguarding protocols</w:t>
      </w:r>
      <w:r w:rsidR="00FF3633">
        <w:t xml:space="preserve"> to ensure that no one is exposed to harmful, inappropriate, or unlawful content. </w:t>
      </w:r>
    </w:p>
    <w:p w14:paraId="770B27ED" w14:textId="1E636AB9" w:rsidR="00FF3633" w:rsidRDefault="00FF3633" w:rsidP="00690E0F">
      <w:r>
        <w:t>This policy applies to all staff and learners seeking to i</w:t>
      </w:r>
      <w:r w:rsidR="00582988">
        <w:t>n</w:t>
      </w:r>
      <w:r>
        <w:t xml:space="preserve">vite guest speakers to </w:t>
      </w:r>
      <w:r w:rsidR="00582988">
        <w:t xml:space="preserve">speak at events or deliver training at MAE premises. </w:t>
      </w:r>
    </w:p>
    <w:p w14:paraId="287F39A0" w14:textId="5114B70D" w:rsidR="009834EC" w:rsidRDefault="009834EC" w:rsidP="00690E0F">
      <w:r>
        <w:t>It aims to:</w:t>
      </w:r>
    </w:p>
    <w:p w14:paraId="207F4199" w14:textId="2F08919F" w:rsidR="009834EC" w:rsidRDefault="009834EC" w:rsidP="00671F90">
      <w:pPr>
        <w:pStyle w:val="ListParagraph"/>
        <w:numPr>
          <w:ilvl w:val="0"/>
          <w:numId w:val="5"/>
        </w:numPr>
      </w:pPr>
      <w:r>
        <w:t>Ensure guest speakers uphold MAE’s safeguarding requirements and the Keeping Children Safe in Education 2025 document.</w:t>
      </w:r>
    </w:p>
    <w:p w14:paraId="5456CC62" w14:textId="203C01A0" w:rsidR="009834EC" w:rsidRDefault="009834EC" w:rsidP="00671F90">
      <w:pPr>
        <w:pStyle w:val="ListParagraph"/>
        <w:numPr>
          <w:ilvl w:val="0"/>
          <w:numId w:val="5"/>
        </w:numPr>
      </w:pPr>
      <w:r>
        <w:t>Provide a clear framework for assessing the suitability of guest speakers</w:t>
      </w:r>
      <w:r w:rsidR="00466E25">
        <w:t xml:space="preserve"> via an External Speakers Risk Assessment.</w:t>
      </w:r>
    </w:p>
    <w:p w14:paraId="45C1D350" w14:textId="1EBA063E" w:rsidR="00466E25" w:rsidRDefault="00466E25" w:rsidP="00671F90">
      <w:pPr>
        <w:pStyle w:val="ListParagraph"/>
        <w:numPr>
          <w:ilvl w:val="0"/>
          <w:numId w:val="5"/>
        </w:numPr>
      </w:pPr>
      <w:r>
        <w:t xml:space="preserve">Protect learners and staff from speakers who may promote hate speech, </w:t>
      </w:r>
      <w:r w:rsidR="000355DC">
        <w:t>violence,,</w:t>
      </w:r>
      <w:r>
        <w:t xml:space="preserve"> or discrimination. </w:t>
      </w:r>
    </w:p>
    <w:p w14:paraId="7989206D" w14:textId="7A1CE035" w:rsidR="00466E25" w:rsidRDefault="00466E25" w:rsidP="00671F90">
      <w:pPr>
        <w:pStyle w:val="ListParagraph"/>
        <w:numPr>
          <w:ilvl w:val="0"/>
          <w:numId w:val="5"/>
        </w:numPr>
      </w:pPr>
      <w:r>
        <w:t>Ensure compliance with legal requirements including the Prevent Duty, the Equali</w:t>
      </w:r>
      <w:r w:rsidR="00671F90">
        <w:t>ty Act 2010, and</w:t>
      </w:r>
      <w:r w:rsidR="00D03F48">
        <w:t xml:space="preserve"> compliance with</w:t>
      </w:r>
      <w:r w:rsidR="00671F90">
        <w:t xml:space="preserve"> MAE’s Safeguarding and Prevent Policy</w:t>
      </w:r>
      <w:r w:rsidR="00D03F48">
        <w:t>,</w:t>
      </w:r>
      <w:r w:rsidR="00920D8D">
        <w:t xml:space="preserve"> and </w:t>
      </w:r>
      <w:r w:rsidR="00D03F48">
        <w:t>Equality and Diversity Policy</w:t>
      </w:r>
      <w:r w:rsidR="00920D8D">
        <w:t>.</w:t>
      </w:r>
    </w:p>
    <w:p w14:paraId="7631CD79" w14:textId="58C9610E" w:rsidR="00704B20" w:rsidRPr="00387721" w:rsidRDefault="00671F90" w:rsidP="00690E0F">
      <w:pPr>
        <w:pStyle w:val="Heading2"/>
        <w:rPr>
          <w:rFonts w:ascii="Calibri" w:eastAsiaTheme="minorHAnsi" w:hAnsi="Calibri" w:cs="Calibri"/>
          <w:b w:val="0"/>
          <w:color w:val="auto"/>
          <w:sz w:val="22"/>
          <w:szCs w:val="22"/>
        </w:rPr>
      </w:pPr>
      <w:r>
        <w:t>Freedom of speech and academic freedom</w:t>
      </w:r>
      <w:r w:rsidR="00704B20">
        <w:t>:</w:t>
      </w:r>
    </w:p>
    <w:p w14:paraId="66B8440D" w14:textId="01801B2A" w:rsidR="009A51A4" w:rsidRDefault="005318FC" w:rsidP="0080632C">
      <w:r>
        <w:t xml:space="preserve">MAE recognises all external speakers are entitled to express their views freely, provided they remain within the bounds of UK law and do not incite violence, </w:t>
      </w:r>
      <w:r w:rsidR="000355DC">
        <w:t>hatred,</w:t>
      </w:r>
      <w:r>
        <w:t xml:space="preserve"> or discrimination. </w:t>
      </w:r>
      <w:r w:rsidR="00C9404E">
        <w:t>Speakers should engage in a balanced and respectful debate, offering different perspectives, where appropriate.</w:t>
      </w:r>
    </w:p>
    <w:p w14:paraId="518B2E0B" w14:textId="3ED7CD34" w:rsidR="0080632C" w:rsidRDefault="003D760E" w:rsidP="0080632C">
      <w:pPr>
        <w:pStyle w:val="Heading2"/>
      </w:pPr>
      <w:r>
        <w:t>Prevent Duty Compliance</w:t>
      </w:r>
    </w:p>
    <w:p w14:paraId="407E57F0" w14:textId="453614DE" w:rsidR="0080632C" w:rsidRPr="00695580" w:rsidRDefault="00BC1259" w:rsidP="00695580">
      <w:r>
        <w:rPr>
          <w:bCs/>
        </w:rPr>
        <w:t xml:space="preserve">MAE is committed to meeting our responsibilities under the Prevent Duty. As part of the Government’s counter terrorism </w:t>
      </w:r>
      <w:r w:rsidR="00F73EBD">
        <w:rPr>
          <w:bCs/>
        </w:rPr>
        <w:t xml:space="preserve">strategy, </w:t>
      </w:r>
      <w:r w:rsidR="00C73C0A">
        <w:rPr>
          <w:bCs/>
        </w:rPr>
        <w:t>P</w:t>
      </w:r>
      <w:r w:rsidR="00C73C0A" w:rsidRPr="00695580">
        <w:t>revent requires educational institutions to</w:t>
      </w:r>
      <w:r w:rsidR="00695580" w:rsidRPr="00695580">
        <w:t xml:space="preserve"> safeguard </w:t>
      </w:r>
      <w:r w:rsidR="00D13F22">
        <w:t>learners</w:t>
      </w:r>
      <w:r w:rsidR="00695580" w:rsidRPr="00695580">
        <w:t xml:space="preserve"> and the wider community from being drawn into extremism or terrorism. This policy ensures that guest speakers do not promote views that encourage extremism or undermine the British values of democracy, the rule of law, individual liberty, and mutual respect and tolerance of different faiths and beliefs. All visitors must abide by </w:t>
      </w:r>
      <w:r w:rsidR="00D43628">
        <w:t>MAE’s</w:t>
      </w:r>
      <w:r w:rsidR="00695580" w:rsidRPr="00695580">
        <w:t xml:space="preserve"> </w:t>
      </w:r>
      <w:r w:rsidR="00D43628">
        <w:t>S</w:t>
      </w:r>
      <w:r w:rsidR="00695580" w:rsidRPr="00695580">
        <w:t xml:space="preserve">afeguarding </w:t>
      </w:r>
      <w:r w:rsidR="00D43628">
        <w:t>P</w:t>
      </w:r>
      <w:r w:rsidR="00695580" w:rsidRPr="00695580">
        <w:t>olic</w:t>
      </w:r>
      <w:r w:rsidR="00D43628">
        <w:t>y</w:t>
      </w:r>
      <w:r w:rsidR="003A7DE3" w:rsidRPr="00695580">
        <w:t>.</w:t>
      </w:r>
    </w:p>
    <w:p w14:paraId="3A5D138A" w14:textId="3645DAB0" w:rsidR="007438A7" w:rsidRPr="007438A7" w:rsidRDefault="007438A7" w:rsidP="00412D98">
      <w:pPr>
        <w:pStyle w:val="Heading2"/>
      </w:pPr>
      <w:r w:rsidRPr="007438A7">
        <w:t>Process for Inviting Guest Speakers</w:t>
      </w:r>
    </w:p>
    <w:p w14:paraId="0A4DDB00" w14:textId="0AC8D49C" w:rsidR="007438A7" w:rsidRPr="007438A7" w:rsidRDefault="007438A7" w:rsidP="00AD4A1B">
      <w:r w:rsidRPr="007438A7">
        <w:t>Any</w:t>
      </w:r>
      <w:r w:rsidR="00B04175">
        <w:t xml:space="preserve"> MAE</w:t>
      </w:r>
      <w:r w:rsidRPr="007438A7">
        <w:t xml:space="preserve"> employee wishing to invite a guest speaker to an event must complete an ESRA. This </w:t>
      </w:r>
      <w:r w:rsidR="009E1CA2">
        <w:t>m</w:t>
      </w:r>
      <w:r w:rsidRPr="007438A7">
        <w:t>ust be signed off by a Senior Manager.</w:t>
      </w:r>
      <w:r w:rsidR="00525E4C">
        <w:t xml:space="preserve"> </w:t>
      </w:r>
      <w:r w:rsidRPr="007438A7">
        <w:t>The ESRA includes the following details:</w:t>
      </w:r>
    </w:p>
    <w:p w14:paraId="67D7538F" w14:textId="10E732D4" w:rsidR="007438A7" w:rsidRPr="00525E4C" w:rsidRDefault="007438A7" w:rsidP="00AE48C8">
      <w:pPr>
        <w:pStyle w:val="ListParagraph"/>
        <w:numPr>
          <w:ilvl w:val="0"/>
          <w:numId w:val="10"/>
        </w:numPr>
      </w:pPr>
      <w:r w:rsidRPr="00525E4C">
        <w:t>The name and organisation of the proposed guest speaker.</w:t>
      </w:r>
    </w:p>
    <w:p w14:paraId="4AAD7681" w14:textId="56203D9C" w:rsidR="007438A7" w:rsidRPr="00525E4C" w:rsidRDefault="007438A7" w:rsidP="00AE48C8">
      <w:pPr>
        <w:pStyle w:val="ListParagraph"/>
        <w:numPr>
          <w:ilvl w:val="0"/>
          <w:numId w:val="10"/>
        </w:numPr>
      </w:pPr>
      <w:r w:rsidRPr="00525E4C">
        <w:t>A brief outline of the purpose of the visit.</w:t>
      </w:r>
    </w:p>
    <w:p w14:paraId="7BA81FBB" w14:textId="49A2AEB7" w:rsidR="007438A7" w:rsidRPr="00525E4C" w:rsidRDefault="007438A7" w:rsidP="00AE48C8">
      <w:pPr>
        <w:pStyle w:val="ListParagraph"/>
        <w:numPr>
          <w:ilvl w:val="0"/>
          <w:numId w:val="10"/>
        </w:numPr>
      </w:pPr>
      <w:r w:rsidRPr="00525E4C">
        <w:t>The date, time, and location of the event.</w:t>
      </w:r>
    </w:p>
    <w:p w14:paraId="7BD64636" w14:textId="30ED4059" w:rsidR="007438A7" w:rsidRDefault="007438A7" w:rsidP="00AE48C8">
      <w:pPr>
        <w:pStyle w:val="ListParagraph"/>
        <w:numPr>
          <w:ilvl w:val="0"/>
          <w:numId w:val="10"/>
        </w:numPr>
      </w:pPr>
      <w:r w:rsidRPr="00525E4C">
        <w:t>Any promotional material related to the event.</w:t>
      </w:r>
    </w:p>
    <w:p w14:paraId="398232DF" w14:textId="4F011359" w:rsidR="00E41055" w:rsidRPr="00525E4C" w:rsidRDefault="00E41055" w:rsidP="00AE48C8">
      <w:pPr>
        <w:pStyle w:val="ListParagraph"/>
        <w:numPr>
          <w:ilvl w:val="0"/>
          <w:numId w:val="10"/>
        </w:numPr>
      </w:pPr>
      <w:r>
        <w:t>The nature of the subject</w:t>
      </w:r>
      <w:r w:rsidR="00644182">
        <w:t xml:space="preserve">s to be </w:t>
      </w:r>
      <w:r w:rsidR="000355DC">
        <w:t>discussed.</w:t>
      </w:r>
    </w:p>
    <w:p w14:paraId="29BAEF06" w14:textId="4CAB5AD3" w:rsidR="00065B10" w:rsidRDefault="007438A7" w:rsidP="00AD4A1B">
      <w:r w:rsidRPr="007438A7">
        <w:t xml:space="preserve">All </w:t>
      </w:r>
      <w:r w:rsidR="00CB1E1E">
        <w:t xml:space="preserve">external </w:t>
      </w:r>
      <w:r w:rsidRPr="007438A7">
        <w:t xml:space="preserve">guest speaker requests must be submitted to </w:t>
      </w:r>
      <w:r w:rsidR="0025355A">
        <w:t xml:space="preserve">a Designated Safeguarding Officer with sufficient time for the relevant checks to be completed and signed off by </w:t>
      </w:r>
      <w:r w:rsidR="00065B10">
        <w:t>a member of SMT</w:t>
      </w:r>
      <w:r w:rsidRPr="007438A7">
        <w:t>.</w:t>
      </w:r>
    </w:p>
    <w:p w14:paraId="586F25AC" w14:textId="77777777" w:rsidR="00065B10" w:rsidRDefault="00065B10" w:rsidP="00AD4A1B">
      <w:r>
        <w:br w:type="page"/>
      </w:r>
    </w:p>
    <w:p w14:paraId="5B58B3C5" w14:textId="61418393" w:rsidR="007438A7" w:rsidRPr="007438A7" w:rsidRDefault="007438A7" w:rsidP="00AD4A1B">
      <w:r w:rsidRPr="007438A7">
        <w:lastRenderedPageBreak/>
        <w:t xml:space="preserve">Upon receiving a guest speaker request, </w:t>
      </w:r>
      <w:r w:rsidR="00AE48C8">
        <w:t>MAE</w:t>
      </w:r>
      <w:r w:rsidRPr="007438A7">
        <w:t xml:space="preserve"> will conduct a risk assessment to ensure that:</w:t>
      </w:r>
    </w:p>
    <w:p w14:paraId="08D32E03" w14:textId="066D8833" w:rsidR="007438A7" w:rsidRPr="00AD4A1B" w:rsidRDefault="007438A7" w:rsidP="00AE48C8">
      <w:pPr>
        <w:pStyle w:val="ListParagraph"/>
        <w:numPr>
          <w:ilvl w:val="0"/>
          <w:numId w:val="9"/>
        </w:numPr>
      </w:pPr>
      <w:r w:rsidRPr="00AD4A1B">
        <w:t xml:space="preserve">The proposed speaker does not pose any risks to the safety and welfare of </w:t>
      </w:r>
      <w:r w:rsidR="00065B10" w:rsidRPr="00AD4A1B">
        <w:t>learners</w:t>
      </w:r>
      <w:r w:rsidRPr="00AD4A1B">
        <w:t xml:space="preserve"> or staff.</w:t>
      </w:r>
    </w:p>
    <w:p w14:paraId="5C119E7D" w14:textId="0F44FCB7" w:rsidR="00197A6E" w:rsidRPr="00AD4A1B" w:rsidRDefault="007438A7" w:rsidP="00AE48C8">
      <w:pPr>
        <w:pStyle w:val="ListParagraph"/>
        <w:numPr>
          <w:ilvl w:val="0"/>
          <w:numId w:val="9"/>
        </w:numPr>
      </w:pPr>
      <w:r w:rsidRPr="00AD4A1B">
        <w:t>The speaker’s views comply with UK law, including regulations on hate speech,</w:t>
      </w:r>
      <w:r w:rsidR="00EB3B03" w:rsidRPr="00AD4A1B">
        <w:t xml:space="preserve"> terrorism, and equality.</w:t>
      </w:r>
    </w:p>
    <w:p w14:paraId="37CB4408" w14:textId="71249D13" w:rsidR="00AD4A1B" w:rsidRDefault="00AD4A1B" w:rsidP="00AE48C8">
      <w:pPr>
        <w:pStyle w:val="ListParagraph"/>
        <w:numPr>
          <w:ilvl w:val="0"/>
          <w:numId w:val="9"/>
        </w:numPr>
      </w:pPr>
      <w:r w:rsidRPr="00AD4A1B">
        <w:t xml:space="preserve">Appropriate security measures are </w:t>
      </w:r>
      <w:r w:rsidR="003F01D7">
        <w:t>reviewed</w:t>
      </w:r>
      <w:r w:rsidRPr="00AD4A1B">
        <w:t xml:space="preserve"> to </w:t>
      </w:r>
      <w:r w:rsidR="003F01D7">
        <w:t>ensure</w:t>
      </w:r>
      <w:r w:rsidRPr="00AD4A1B">
        <w:t xml:space="preserve"> the event’s safety.</w:t>
      </w:r>
    </w:p>
    <w:p w14:paraId="56505395" w14:textId="423791B9" w:rsidR="00197A6E" w:rsidRDefault="00AD4A1B" w:rsidP="003A7DE3">
      <w:pPr>
        <w:rPr>
          <w:bCs/>
        </w:rPr>
      </w:pPr>
      <w:r w:rsidRPr="00AD4A1B">
        <w:t>If a significant risk is identified, the</w:t>
      </w:r>
      <w:r w:rsidR="003F01D7">
        <w:t xml:space="preserve"> application for the</w:t>
      </w:r>
      <w:r w:rsidRPr="00AD4A1B">
        <w:t xml:space="preserve"> event will be denied, or held with additional safeguards (e.g., security personnel).</w:t>
      </w:r>
    </w:p>
    <w:p w14:paraId="7048FC35" w14:textId="064C1473" w:rsidR="002E5503" w:rsidRDefault="003F01D7" w:rsidP="00C00AA4">
      <w:pPr>
        <w:rPr>
          <w:bCs/>
        </w:rPr>
      </w:pPr>
      <w:r>
        <w:rPr>
          <w:bCs/>
        </w:rPr>
        <w:t>T</w:t>
      </w:r>
      <w:r w:rsidRPr="00C00AA4">
        <w:rPr>
          <w:bCs/>
        </w:rPr>
        <w:t xml:space="preserve">he </w:t>
      </w:r>
      <w:r>
        <w:rPr>
          <w:bCs/>
        </w:rPr>
        <w:t>Senior Management Team</w:t>
      </w:r>
      <w:r w:rsidRPr="00C00AA4">
        <w:rPr>
          <w:bCs/>
        </w:rPr>
        <w:t xml:space="preserve"> </w:t>
      </w:r>
      <w:r w:rsidR="00303EDC">
        <w:rPr>
          <w:bCs/>
        </w:rPr>
        <w:t>will make d</w:t>
      </w:r>
      <w:r w:rsidR="00C00AA4" w:rsidRPr="00C00AA4">
        <w:rPr>
          <w:bCs/>
        </w:rPr>
        <w:t xml:space="preserve">ecisions on whether to approve or reject a guest speaker request. </w:t>
      </w:r>
      <w:r w:rsidR="00C32836">
        <w:rPr>
          <w:bCs/>
        </w:rPr>
        <w:t>MAE</w:t>
      </w:r>
      <w:r w:rsidR="00C00AA4" w:rsidRPr="00C00AA4">
        <w:rPr>
          <w:bCs/>
        </w:rPr>
        <w:t xml:space="preserve"> reserves the right to deny any guest speaker request if it fails to meet the requirements of this policy or poses a risk to </w:t>
      </w:r>
      <w:r w:rsidR="00C32836">
        <w:rPr>
          <w:bCs/>
        </w:rPr>
        <w:t>learners</w:t>
      </w:r>
      <w:r w:rsidR="00C00AA4" w:rsidRPr="00C00AA4">
        <w:rPr>
          <w:bCs/>
        </w:rPr>
        <w:t>, staff, or the wider community.</w:t>
      </w:r>
      <w:r w:rsidR="00C00AA4">
        <w:rPr>
          <w:bCs/>
        </w:rPr>
        <w:t xml:space="preserve"> </w:t>
      </w:r>
      <w:r w:rsidR="00C00AA4" w:rsidRPr="00C00AA4">
        <w:rPr>
          <w:bCs/>
        </w:rPr>
        <w:t>The decision to reject a speaker will be based on a detailed and evidence-based risk assessment (ESRA). All decisions will be communicated to the event organiser within 5 working days of the request submission</w:t>
      </w:r>
      <w:r w:rsidR="00C00AA4">
        <w:rPr>
          <w:bCs/>
        </w:rPr>
        <w:t>.</w:t>
      </w:r>
    </w:p>
    <w:p w14:paraId="73A05DC9" w14:textId="0A7E014A" w:rsidR="002E5503" w:rsidRDefault="002E5503" w:rsidP="002E5503">
      <w:pPr>
        <w:pStyle w:val="Heading2"/>
      </w:pPr>
      <w:r w:rsidRPr="002E5503">
        <w:t>Event Management</w:t>
      </w:r>
    </w:p>
    <w:p w14:paraId="6F703586" w14:textId="2FB93281" w:rsidR="002E5503" w:rsidRDefault="002E5503" w:rsidP="00C00AA4">
      <w:pPr>
        <w:rPr>
          <w:bCs/>
        </w:rPr>
      </w:pPr>
      <w:r w:rsidRPr="002E5503">
        <w:rPr>
          <w:bCs/>
        </w:rPr>
        <w:t xml:space="preserve">Where a guest speaker event is approved the event organiser must ensure that: </w:t>
      </w:r>
    </w:p>
    <w:p w14:paraId="50301620" w14:textId="77777777" w:rsidR="002E5503" w:rsidRPr="002E5503" w:rsidRDefault="002E5503" w:rsidP="002E5503">
      <w:pPr>
        <w:pStyle w:val="ListParagraph"/>
        <w:numPr>
          <w:ilvl w:val="0"/>
          <w:numId w:val="11"/>
        </w:numPr>
        <w:rPr>
          <w:bCs/>
        </w:rPr>
      </w:pPr>
      <w:r w:rsidRPr="002E5503">
        <w:rPr>
          <w:bCs/>
        </w:rPr>
        <w:t xml:space="preserve">The event is conducted in an orderly and respectful manner. </w:t>
      </w:r>
    </w:p>
    <w:p w14:paraId="0C2AB6E7" w14:textId="77777777" w:rsidR="002E5503" w:rsidRPr="002E5503" w:rsidRDefault="002E5503" w:rsidP="002E5503">
      <w:pPr>
        <w:pStyle w:val="ListParagraph"/>
        <w:numPr>
          <w:ilvl w:val="0"/>
          <w:numId w:val="11"/>
        </w:numPr>
        <w:rPr>
          <w:bCs/>
        </w:rPr>
      </w:pPr>
      <w:r w:rsidRPr="002E5503">
        <w:rPr>
          <w:bCs/>
        </w:rPr>
        <w:t>No unlawful or harmful speech is allowed.</w:t>
      </w:r>
    </w:p>
    <w:p w14:paraId="2E074550" w14:textId="0662823B" w:rsidR="002E5503" w:rsidRPr="002E5503" w:rsidRDefault="002E5503" w:rsidP="002E5503">
      <w:pPr>
        <w:pStyle w:val="ListParagraph"/>
        <w:numPr>
          <w:ilvl w:val="0"/>
          <w:numId w:val="11"/>
        </w:numPr>
        <w:rPr>
          <w:bCs/>
        </w:rPr>
      </w:pPr>
      <w:r w:rsidRPr="002E5503">
        <w:rPr>
          <w:bCs/>
        </w:rPr>
        <w:t xml:space="preserve">Security measures, if required, are implemented. </w:t>
      </w:r>
    </w:p>
    <w:p w14:paraId="65559C4A" w14:textId="7BA4BEE1" w:rsidR="002E5503" w:rsidRPr="002E5503" w:rsidRDefault="002E5503" w:rsidP="002E5503">
      <w:pPr>
        <w:pStyle w:val="ListParagraph"/>
        <w:numPr>
          <w:ilvl w:val="0"/>
          <w:numId w:val="11"/>
        </w:numPr>
        <w:rPr>
          <w:bCs/>
        </w:rPr>
      </w:pPr>
      <w:r w:rsidRPr="002E5503">
        <w:rPr>
          <w:bCs/>
        </w:rPr>
        <w:t xml:space="preserve">A </w:t>
      </w:r>
      <w:r>
        <w:rPr>
          <w:bCs/>
        </w:rPr>
        <w:t>MAE</w:t>
      </w:r>
      <w:r w:rsidRPr="002E5503">
        <w:rPr>
          <w:bCs/>
        </w:rPr>
        <w:t xml:space="preserve"> staff member is present to monitor the event, ensuring compliance with this policy</w:t>
      </w:r>
      <w:r w:rsidR="00601ACE">
        <w:rPr>
          <w:bCs/>
        </w:rPr>
        <w:t>,</w:t>
      </w:r>
      <w:r w:rsidRPr="002E5503">
        <w:rPr>
          <w:bCs/>
        </w:rPr>
        <w:t xml:space="preserve"> as well as the</w:t>
      </w:r>
      <w:r w:rsidR="00622751">
        <w:rPr>
          <w:bCs/>
        </w:rPr>
        <w:t xml:space="preserve"> </w:t>
      </w:r>
      <w:r w:rsidR="00B04175">
        <w:rPr>
          <w:bCs/>
        </w:rPr>
        <w:t>MAE</w:t>
      </w:r>
      <w:r w:rsidRPr="002E5503">
        <w:rPr>
          <w:bCs/>
        </w:rPr>
        <w:t xml:space="preserve"> </w:t>
      </w:r>
      <w:r w:rsidR="00622751">
        <w:rPr>
          <w:bCs/>
        </w:rPr>
        <w:t>S</w:t>
      </w:r>
      <w:r w:rsidRPr="002E5503">
        <w:rPr>
          <w:bCs/>
        </w:rPr>
        <w:t>afeguarding</w:t>
      </w:r>
      <w:r w:rsidR="00622751">
        <w:rPr>
          <w:bCs/>
        </w:rPr>
        <w:t xml:space="preserve"> P</w:t>
      </w:r>
      <w:r w:rsidRPr="002E5503">
        <w:rPr>
          <w:bCs/>
        </w:rPr>
        <w:t>olicy</w:t>
      </w:r>
    </w:p>
    <w:p w14:paraId="390F81FE" w14:textId="77777777" w:rsidR="00B16E46" w:rsidRDefault="002E5503" w:rsidP="00C00AA4">
      <w:pPr>
        <w:rPr>
          <w:bCs/>
        </w:rPr>
      </w:pPr>
      <w:r w:rsidRPr="002E5503">
        <w:rPr>
          <w:bCs/>
        </w:rPr>
        <w:t xml:space="preserve">Guest speakers or visitors must not be left unsupervised with </w:t>
      </w:r>
      <w:r>
        <w:rPr>
          <w:bCs/>
        </w:rPr>
        <w:t>learners</w:t>
      </w:r>
      <w:r w:rsidRPr="002E5503">
        <w:rPr>
          <w:bCs/>
        </w:rPr>
        <w:t xml:space="preserve"> during their visit. </w:t>
      </w:r>
      <w:r>
        <w:rPr>
          <w:bCs/>
        </w:rPr>
        <w:t>MAE</w:t>
      </w:r>
      <w:r w:rsidRPr="002E5503">
        <w:rPr>
          <w:bCs/>
        </w:rPr>
        <w:t xml:space="preserve"> retains the right to cancel or terminate an event if it becomes clear that the speaker or audience is not complying with </w:t>
      </w:r>
      <w:r>
        <w:rPr>
          <w:bCs/>
        </w:rPr>
        <w:t>MAE</w:t>
      </w:r>
      <w:r w:rsidRPr="002E5503">
        <w:rPr>
          <w:bCs/>
        </w:rPr>
        <w:t xml:space="preserve"> policies</w:t>
      </w:r>
      <w:r w:rsidR="00B16E46">
        <w:rPr>
          <w:bCs/>
        </w:rPr>
        <w:t>.</w:t>
      </w:r>
    </w:p>
    <w:p w14:paraId="4A687F95" w14:textId="77777777" w:rsidR="00B16E46" w:rsidRDefault="00B16E46" w:rsidP="00B04175">
      <w:pPr>
        <w:pStyle w:val="Heading2"/>
      </w:pPr>
      <w:r w:rsidRPr="00B16E46">
        <w:t>Responsibility of Speakers</w:t>
      </w:r>
    </w:p>
    <w:p w14:paraId="2AE8DC69" w14:textId="77777777" w:rsidR="00B16E46" w:rsidRDefault="00B16E46" w:rsidP="00C00AA4">
      <w:pPr>
        <w:rPr>
          <w:bCs/>
        </w:rPr>
      </w:pPr>
      <w:r w:rsidRPr="00B16E46">
        <w:rPr>
          <w:bCs/>
        </w:rPr>
        <w:t>All guest speakers are expected to:</w:t>
      </w:r>
    </w:p>
    <w:p w14:paraId="04F6B271" w14:textId="77777777" w:rsidR="004B155F" w:rsidRDefault="004B155F" w:rsidP="00B04175">
      <w:pPr>
        <w:pStyle w:val="ListParagraph"/>
        <w:numPr>
          <w:ilvl w:val="0"/>
          <w:numId w:val="12"/>
        </w:numPr>
        <w:rPr>
          <w:bCs/>
        </w:rPr>
      </w:pPr>
      <w:r>
        <w:rPr>
          <w:bCs/>
        </w:rPr>
        <w:t>Help us in providing supportive opportunities for learners to talk and learn</w:t>
      </w:r>
    </w:p>
    <w:p w14:paraId="41E91651" w14:textId="77777777" w:rsidR="004B155F" w:rsidRDefault="004B155F" w:rsidP="00B04175">
      <w:pPr>
        <w:pStyle w:val="ListParagraph"/>
        <w:numPr>
          <w:ilvl w:val="0"/>
          <w:numId w:val="12"/>
        </w:numPr>
        <w:rPr>
          <w:bCs/>
        </w:rPr>
      </w:pPr>
      <w:r>
        <w:rPr>
          <w:bCs/>
        </w:rPr>
        <w:t>Only talk in a professional manner</w:t>
      </w:r>
    </w:p>
    <w:p w14:paraId="1C9A237F" w14:textId="77777777" w:rsidR="00EB471E" w:rsidRDefault="004B155F" w:rsidP="00B04175">
      <w:pPr>
        <w:pStyle w:val="ListParagraph"/>
        <w:numPr>
          <w:ilvl w:val="0"/>
          <w:numId w:val="12"/>
        </w:numPr>
        <w:rPr>
          <w:bCs/>
        </w:rPr>
      </w:pPr>
      <w:r>
        <w:rPr>
          <w:bCs/>
        </w:rPr>
        <w:t>Never p</w:t>
      </w:r>
      <w:r w:rsidR="00EB471E">
        <w:rPr>
          <w:bCs/>
        </w:rPr>
        <w:t>romise unconditional confidentiality to a learner</w:t>
      </w:r>
    </w:p>
    <w:p w14:paraId="00CE25C6" w14:textId="77FF1EC0" w:rsidR="004A0EE0" w:rsidRDefault="00EB471E" w:rsidP="00B04175">
      <w:pPr>
        <w:pStyle w:val="ListParagraph"/>
        <w:numPr>
          <w:ilvl w:val="0"/>
          <w:numId w:val="12"/>
        </w:numPr>
        <w:rPr>
          <w:bCs/>
        </w:rPr>
      </w:pPr>
      <w:r>
        <w:rPr>
          <w:bCs/>
        </w:rPr>
        <w:t>Where</w:t>
      </w:r>
      <w:r w:rsidR="00C26065">
        <w:rPr>
          <w:bCs/>
        </w:rPr>
        <w:t xml:space="preserve"> concerns exist about a learner’s safety because of their contribution to a </w:t>
      </w:r>
      <w:r w:rsidR="004A0EE0">
        <w:rPr>
          <w:bCs/>
        </w:rPr>
        <w:t xml:space="preserve">discussion or lesson with an external visitor the concern must be referred immediately to </w:t>
      </w:r>
      <w:r w:rsidR="00232224">
        <w:rPr>
          <w:bCs/>
        </w:rPr>
        <w:t>the member of staff in the room or a</w:t>
      </w:r>
      <w:r w:rsidR="004A0EE0">
        <w:rPr>
          <w:bCs/>
        </w:rPr>
        <w:t xml:space="preserve"> Designated Safeguarding Officer.</w:t>
      </w:r>
    </w:p>
    <w:p w14:paraId="1BBDA7AC" w14:textId="1D6477D6" w:rsidR="00232224" w:rsidRPr="00763797" w:rsidRDefault="00B16E46" w:rsidP="00763797">
      <w:pPr>
        <w:pStyle w:val="ListParagraph"/>
        <w:numPr>
          <w:ilvl w:val="0"/>
          <w:numId w:val="12"/>
        </w:numPr>
        <w:rPr>
          <w:bCs/>
        </w:rPr>
      </w:pPr>
      <w:r w:rsidRPr="00B04175">
        <w:rPr>
          <w:bCs/>
        </w:rPr>
        <w:t xml:space="preserve">Follow the </w:t>
      </w:r>
      <w:r w:rsidR="00B04175">
        <w:rPr>
          <w:bCs/>
        </w:rPr>
        <w:t>MAE</w:t>
      </w:r>
      <w:r w:rsidRPr="00B04175">
        <w:rPr>
          <w:bCs/>
        </w:rPr>
        <w:t xml:space="preserve"> safeguarding arrangements as set out in the safeguarding policy.</w:t>
      </w:r>
    </w:p>
    <w:p w14:paraId="430060D0" w14:textId="77777777" w:rsidR="00B16E46" w:rsidRPr="00B04175" w:rsidRDefault="00B16E46" w:rsidP="00B04175">
      <w:pPr>
        <w:pStyle w:val="ListParagraph"/>
        <w:numPr>
          <w:ilvl w:val="0"/>
          <w:numId w:val="12"/>
        </w:numPr>
        <w:rPr>
          <w:bCs/>
        </w:rPr>
      </w:pPr>
      <w:r w:rsidRPr="00B04175">
        <w:rPr>
          <w:bCs/>
        </w:rPr>
        <w:t>Adhere to UK laws on freedom of speech and expression.</w:t>
      </w:r>
    </w:p>
    <w:p w14:paraId="17F0ACC9" w14:textId="77777777" w:rsidR="00B16E46" w:rsidRPr="00B04175" w:rsidRDefault="00B16E46" w:rsidP="00B04175">
      <w:pPr>
        <w:pStyle w:val="ListParagraph"/>
        <w:numPr>
          <w:ilvl w:val="0"/>
          <w:numId w:val="12"/>
        </w:numPr>
        <w:rPr>
          <w:bCs/>
        </w:rPr>
      </w:pPr>
      <w:r w:rsidRPr="00B04175">
        <w:rPr>
          <w:bCs/>
        </w:rPr>
        <w:t>Avoid any speech that could be considered unlawful, such as incitement to hatred, violence, or terrorism.</w:t>
      </w:r>
    </w:p>
    <w:p w14:paraId="282B5D81" w14:textId="7B09955B" w:rsidR="00B16E46" w:rsidRPr="00B04175" w:rsidRDefault="00B16E46" w:rsidP="00B04175">
      <w:pPr>
        <w:pStyle w:val="ListParagraph"/>
        <w:numPr>
          <w:ilvl w:val="0"/>
          <w:numId w:val="12"/>
        </w:numPr>
        <w:rPr>
          <w:bCs/>
        </w:rPr>
      </w:pPr>
      <w:r w:rsidRPr="00B04175">
        <w:rPr>
          <w:bCs/>
        </w:rPr>
        <w:t xml:space="preserve">Respect the diversity of </w:t>
      </w:r>
      <w:r w:rsidR="00B04175">
        <w:rPr>
          <w:bCs/>
        </w:rPr>
        <w:t>MAE’s</w:t>
      </w:r>
      <w:r w:rsidRPr="00B04175">
        <w:rPr>
          <w:bCs/>
        </w:rPr>
        <w:t xml:space="preserve"> community and refrain from promoting discrimination or extremist views. </w:t>
      </w:r>
    </w:p>
    <w:p w14:paraId="24C00718" w14:textId="2B204796" w:rsidR="00B04175" w:rsidRPr="00B04175" w:rsidRDefault="00B16E46" w:rsidP="00B04175">
      <w:pPr>
        <w:pStyle w:val="ListParagraph"/>
        <w:numPr>
          <w:ilvl w:val="0"/>
          <w:numId w:val="12"/>
        </w:numPr>
        <w:rPr>
          <w:bCs/>
        </w:rPr>
      </w:pPr>
      <w:r w:rsidRPr="00B04175">
        <w:rPr>
          <w:bCs/>
        </w:rPr>
        <w:t xml:space="preserve">Advise </w:t>
      </w:r>
      <w:r w:rsidR="00B04175">
        <w:rPr>
          <w:bCs/>
        </w:rPr>
        <w:t xml:space="preserve">MAE </w:t>
      </w:r>
      <w:r w:rsidRPr="00B04175">
        <w:rPr>
          <w:bCs/>
        </w:rPr>
        <w:t>if they require and Personalised evacuation plans to be put in place.</w:t>
      </w:r>
    </w:p>
    <w:p w14:paraId="374367CA" w14:textId="77777777" w:rsidR="00B04175" w:rsidRDefault="00B16E46" w:rsidP="00B04175">
      <w:pPr>
        <w:pStyle w:val="Heading2"/>
      </w:pPr>
      <w:r w:rsidRPr="00B16E46">
        <w:t xml:space="preserve">Monitoring and Review </w:t>
      </w:r>
    </w:p>
    <w:p w14:paraId="390BFFF7" w14:textId="46FEE217" w:rsidR="00857A04" w:rsidRDefault="00B04175" w:rsidP="00C00AA4">
      <w:pPr>
        <w:rPr>
          <w:bCs/>
        </w:rPr>
      </w:pPr>
      <w:r>
        <w:rPr>
          <w:bCs/>
        </w:rPr>
        <w:t>MAE</w:t>
      </w:r>
      <w:r w:rsidR="00B16E46" w:rsidRPr="00B16E46">
        <w:rPr>
          <w:bCs/>
        </w:rPr>
        <w:t xml:space="preserve"> will regularly review this policy to ensure it remains compliant with KCSiE and Prevent duty requirements, and other relevant legislation. The policy will be updated</w:t>
      </w:r>
      <w:r w:rsidR="00303EDC">
        <w:rPr>
          <w:bCs/>
        </w:rPr>
        <w:t xml:space="preserve"> periodically and where</w:t>
      </w:r>
      <w:r w:rsidR="00B16E46" w:rsidRPr="00B16E46">
        <w:rPr>
          <w:bCs/>
        </w:rPr>
        <w:t xml:space="preserve"> necessary to reflect changes in law, guidance, or </w:t>
      </w:r>
      <w:r>
        <w:rPr>
          <w:bCs/>
        </w:rPr>
        <w:t>MAE</w:t>
      </w:r>
      <w:r w:rsidR="00B16E46" w:rsidRPr="00B16E46">
        <w:rPr>
          <w:bCs/>
        </w:rPr>
        <w:t xml:space="preserve"> practice.</w:t>
      </w:r>
      <w:r w:rsidR="00197A6E">
        <w:rPr>
          <w:bCs/>
        </w:rPr>
        <w:br w:type="page"/>
      </w:r>
    </w:p>
    <w:p w14:paraId="4BCABF3E" w14:textId="77777777" w:rsidR="00857A04" w:rsidRDefault="00857A04" w:rsidP="003A7DE3">
      <w:pPr>
        <w:rPr>
          <w:bCs/>
        </w:rPr>
        <w:sectPr w:rsidR="00857A04" w:rsidSect="00FB7A91">
          <w:headerReference w:type="default" r:id="rId11"/>
          <w:footerReference w:type="default" r:id="rId12"/>
          <w:pgSz w:w="11906" w:h="16838"/>
          <w:pgMar w:top="284" w:right="261" w:bottom="284" w:left="244" w:header="709" w:footer="0" w:gutter="0"/>
          <w:cols w:space="708"/>
          <w:docGrid w:linePitch="360"/>
        </w:sectPr>
      </w:pPr>
    </w:p>
    <w:p w14:paraId="062381F2" w14:textId="7B0E3A57" w:rsidR="00197A6E" w:rsidRDefault="00B16213" w:rsidP="00DD2290">
      <w:pPr>
        <w:pStyle w:val="Heading2"/>
        <w:jc w:val="center"/>
      </w:pPr>
      <w:r>
        <w:lastRenderedPageBreak/>
        <w:t>External Speaker Risk Assessment (ESR)</w:t>
      </w:r>
    </w:p>
    <w:tbl>
      <w:tblPr>
        <w:tblStyle w:val="TableGrid"/>
        <w:tblW w:w="0" w:type="auto"/>
        <w:tblLook w:val="04A0" w:firstRow="1" w:lastRow="0" w:firstColumn="1" w:lastColumn="0" w:noHBand="0" w:noVBand="1"/>
      </w:tblPr>
      <w:tblGrid>
        <w:gridCol w:w="4065"/>
        <w:gridCol w:w="6278"/>
        <w:gridCol w:w="1852"/>
        <w:gridCol w:w="4065"/>
      </w:tblGrid>
      <w:tr w:rsidR="00B16213" w14:paraId="710F84FE" w14:textId="77777777" w:rsidTr="001A7FEF">
        <w:tc>
          <w:tcPr>
            <w:tcW w:w="4065" w:type="dxa"/>
          </w:tcPr>
          <w:p w14:paraId="6CC781FB" w14:textId="3393F9A4" w:rsidR="00B16213" w:rsidRPr="00AE48C8" w:rsidRDefault="00B16213" w:rsidP="003A7DE3">
            <w:pPr>
              <w:rPr>
                <w:b/>
              </w:rPr>
            </w:pPr>
            <w:r w:rsidRPr="00AE48C8">
              <w:rPr>
                <w:b/>
              </w:rPr>
              <w:t>Name and job title of organiser:</w:t>
            </w:r>
          </w:p>
        </w:tc>
        <w:tc>
          <w:tcPr>
            <w:tcW w:w="6278" w:type="dxa"/>
          </w:tcPr>
          <w:p w14:paraId="3863B59D" w14:textId="77777777" w:rsidR="00B16213" w:rsidRDefault="00B16213" w:rsidP="003A7DE3">
            <w:pPr>
              <w:rPr>
                <w:bCs/>
              </w:rPr>
            </w:pPr>
          </w:p>
          <w:p w14:paraId="199B3942" w14:textId="77777777" w:rsidR="001A7FEF" w:rsidRDefault="001A7FEF" w:rsidP="003A7DE3">
            <w:pPr>
              <w:rPr>
                <w:bCs/>
              </w:rPr>
            </w:pPr>
          </w:p>
          <w:p w14:paraId="0B46C690" w14:textId="77777777" w:rsidR="001A7FEF" w:rsidRDefault="001A7FEF" w:rsidP="003A7DE3">
            <w:pPr>
              <w:rPr>
                <w:bCs/>
              </w:rPr>
            </w:pPr>
          </w:p>
          <w:p w14:paraId="3CD27DE8" w14:textId="77777777" w:rsidR="001A7FEF" w:rsidRDefault="001A7FEF" w:rsidP="003A7DE3">
            <w:pPr>
              <w:rPr>
                <w:bCs/>
              </w:rPr>
            </w:pPr>
          </w:p>
        </w:tc>
        <w:tc>
          <w:tcPr>
            <w:tcW w:w="1852" w:type="dxa"/>
          </w:tcPr>
          <w:p w14:paraId="723513B5" w14:textId="79BDE66B" w:rsidR="00B16213" w:rsidRPr="00AE48C8" w:rsidRDefault="00B16213" w:rsidP="003A7DE3">
            <w:pPr>
              <w:rPr>
                <w:b/>
              </w:rPr>
            </w:pPr>
            <w:r w:rsidRPr="00AE48C8">
              <w:rPr>
                <w:b/>
              </w:rPr>
              <w:t>Signature &amp; Date:</w:t>
            </w:r>
          </w:p>
        </w:tc>
        <w:tc>
          <w:tcPr>
            <w:tcW w:w="4065" w:type="dxa"/>
          </w:tcPr>
          <w:p w14:paraId="7941EC34" w14:textId="77777777" w:rsidR="00B16213" w:rsidRDefault="00B16213" w:rsidP="003A7DE3">
            <w:pPr>
              <w:rPr>
                <w:bCs/>
              </w:rPr>
            </w:pPr>
          </w:p>
        </w:tc>
      </w:tr>
      <w:tr w:rsidR="00B16213" w14:paraId="6745E64E" w14:textId="77777777" w:rsidTr="001A7FEF">
        <w:tc>
          <w:tcPr>
            <w:tcW w:w="4065" w:type="dxa"/>
          </w:tcPr>
          <w:p w14:paraId="7B6DF915" w14:textId="18A57A41" w:rsidR="00B16213" w:rsidRPr="00AE48C8" w:rsidRDefault="00B16213" w:rsidP="003A7DE3">
            <w:pPr>
              <w:rPr>
                <w:b/>
              </w:rPr>
            </w:pPr>
            <w:r w:rsidRPr="00AE48C8">
              <w:rPr>
                <w:b/>
              </w:rPr>
              <w:t xml:space="preserve">Name and job title of </w:t>
            </w:r>
            <w:r w:rsidR="00513A1D">
              <w:rPr>
                <w:b/>
              </w:rPr>
              <w:t>Senior Management Team</w:t>
            </w:r>
            <w:r w:rsidRPr="00AE48C8">
              <w:rPr>
                <w:b/>
              </w:rPr>
              <w:t xml:space="preserve"> </w:t>
            </w:r>
            <w:r w:rsidR="00902333">
              <w:rPr>
                <w:b/>
              </w:rPr>
              <w:t>reviewing</w:t>
            </w:r>
            <w:r w:rsidRPr="00AE48C8">
              <w:rPr>
                <w:b/>
              </w:rPr>
              <w:t xml:space="preserve"> speaker/organisation according to procedure: </w:t>
            </w:r>
          </w:p>
        </w:tc>
        <w:tc>
          <w:tcPr>
            <w:tcW w:w="6278" w:type="dxa"/>
          </w:tcPr>
          <w:p w14:paraId="60502A6B" w14:textId="77777777" w:rsidR="00B16213" w:rsidRDefault="00B16213" w:rsidP="003A7DE3">
            <w:pPr>
              <w:rPr>
                <w:bCs/>
              </w:rPr>
            </w:pPr>
          </w:p>
          <w:p w14:paraId="63899BC0" w14:textId="77777777" w:rsidR="001A7FEF" w:rsidRDefault="001A7FEF" w:rsidP="003A7DE3">
            <w:pPr>
              <w:rPr>
                <w:bCs/>
              </w:rPr>
            </w:pPr>
          </w:p>
          <w:p w14:paraId="453A123A" w14:textId="77777777" w:rsidR="001A7FEF" w:rsidRDefault="001A7FEF" w:rsidP="003A7DE3">
            <w:pPr>
              <w:rPr>
                <w:bCs/>
              </w:rPr>
            </w:pPr>
          </w:p>
          <w:p w14:paraId="4D3E565C" w14:textId="77777777" w:rsidR="001A7FEF" w:rsidRDefault="001A7FEF" w:rsidP="003A7DE3">
            <w:pPr>
              <w:rPr>
                <w:bCs/>
              </w:rPr>
            </w:pPr>
          </w:p>
          <w:p w14:paraId="44F9A1BA" w14:textId="77777777" w:rsidR="001A7FEF" w:rsidRDefault="001A7FEF" w:rsidP="003A7DE3">
            <w:pPr>
              <w:rPr>
                <w:bCs/>
              </w:rPr>
            </w:pPr>
          </w:p>
        </w:tc>
        <w:tc>
          <w:tcPr>
            <w:tcW w:w="1852" w:type="dxa"/>
          </w:tcPr>
          <w:p w14:paraId="37BE233B" w14:textId="3B27C18E" w:rsidR="00B16213" w:rsidRPr="00AE48C8" w:rsidRDefault="00B16213" w:rsidP="003A7DE3">
            <w:pPr>
              <w:rPr>
                <w:b/>
              </w:rPr>
            </w:pPr>
            <w:r w:rsidRPr="00AE48C8">
              <w:rPr>
                <w:b/>
              </w:rPr>
              <w:t>Signature &amp; Date:</w:t>
            </w:r>
          </w:p>
        </w:tc>
        <w:tc>
          <w:tcPr>
            <w:tcW w:w="4065" w:type="dxa"/>
          </w:tcPr>
          <w:p w14:paraId="145A4CED" w14:textId="77777777" w:rsidR="00B16213" w:rsidRDefault="00B16213" w:rsidP="003A7DE3">
            <w:pPr>
              <w:rPr>
                <w:bCs/>
              </w:rPr>
            </w:pPr>
          </w:p>
        </w:tc>
      </w:tr>
      <w:tr w:rsidR="00B16213" w14:paraId="036E8899" w14:textId="77777777" w:rsidTr="001A7FEF">
        <w:tc>
          <w:tcPr>
            <w:tcW w:w="4065" w:type="dxa"/>
          </w:tcPr>
          <w:p w14:paraId="7FA11FBD" w14:textId="3CF674AD" w:rsidR="00B16213" w:rsidRPr="00AE48C8" w:rsidRDefault="00096C11" w:rsidP="003A7DE3">
            <w:pPr>
              <w:rPr>
                <w:b/>
              </w:rPr>
            </w:pPr>
            <w:r w:rsidRPr="00AE48C8">
              <w:rPr>
                <w:b/>
              </w:rPr>
              <w:t>Class</w:t>
            </w:r>
            <w:r w:rsidR="005642D2">
              <w:rPr>
                <w:b/>
              </w:rPr>
              <w:t>(es)</w:t>
            </w:r>
            <w:r w:rsidRPr="00AE48C8">
              <w:rPr>
                <w:b/>
              </w:rPr>
              <w:t>/Group</w:t>
            </w:r>
            <w:r w:rsidR="005642D2">
              <w:rPr>
                <w:b/>
              </w:rPr>
              <w:t>(</w:t>
            </w:r>
            <w:r w:rsidRPr="00AE48C8">
              <w:rPr>
                <w:b/>
              </w:rPr>
              <w:t>s</w:t>
            </w:r>
            <w:r w:rsidR="005642D2">
              <w:rPr>
                <w:b/>
              </w:rPr>
              <w:t>)</w:t>
            </w:r>
            <w:r w:rsidRPr="00AE48C8">
              <w:rPr>
                <w:b/>
              </w:rPr>
              <w:t xml:space="preserve"> attending:</w:t>
            </w:r>
          </w:p>
        </w:tc>
        <w:tc>
          <w:tcPr>
            <w:tcW w:w="6278" w:type="dxa"/>
          </w:tcPr>
          <w:p w14:paraId="4D164E75" w14:textId="77777777" w:rsidR="00B16213" w:rsidRDefault="00B16213" w:rsidP="003A7DE3">
            <w:pPr>
              <w:rPr>
                <w:bCs/>
              </w:rPr>
            </w:pPr>
          </w:p>
          <w:p w14:paraId="0E32BC0B" w14:textId="77777777" w:rsidR="001A7FEF" w:rsidRDefault="001A7FEF" w:rsidP="003A7DE3">
            <w:pPr>
              <w:rPr>
                <w:bCs/>
              </w:rPr>
            </w:pPr>
          </w:p>
          <w:p w14:paraId="594732B0" w14:textId="77777777" w:rsidR="001A7FEF" w:rsidRDefault="001A7FEF" w:rsidP="003A7DE3">
            <w:pPr>
              <w:rPr>
                <w:bCs/>
              </w:rPr>
            </w:pPr>
          </w:p>
          <w:p w14:paraId="6F60A24C" w14:textId="77777777" w:rsidR="001A7FEF" w:rsidRDefault="001A7FEF" w:rsidP="003A7DE3">
            <w:pPr>
              <w:rPr>
                <w:bCs/>
              </w:rPr>
            </w:pPr>
          </w:p>
          <w:p w14:paraId="634B9AF5" w14:textId="77777777" w:rsidR="001A7FEF" w:rsidRDefault="001A7FEF" w:rsidP="003A7DE3">
            <w:pPr>
              <w:rPr>
                <w:bCs/>
              </w:rPr>
            </w:pPr>
          </w:p>
        </w:tc>
        <w:tc>
          <w:tcPr>
            <w:tcW w:w="1852" w:type="dxa"/>
          </w:tcPr>
          <w:p w14:paraId="6684883C" w14:textId="77F8F7B0" w:rsidR="00B16213" w:rsidRPr="00AE48C8" w:rsidRDefault="00096C11" w:rsidP="003A7DE3">
            <w:pPr>
              <w:rPr>
                <w:b/>
              </w:rPr>
            </w:pPr>
            <w:r w:rsidRPr="00AE48C8">
              <w:rPr>
                <w:b/>
              </w:rPr>
              <w:t>Date of session/event</w:t>
            </w:r>
          </w:p>
        </w:tc>
        <w:tc>
          <w:tcPr>
            <w:tcW w:w="4065" w:type="dxa"/>
          </w:tcPr>
          <w:p w14:paraId="056B60D5" w14:textId="77777777" w:rsidR="00B16213" w:rsidRDefault="00B16213" w:rsidP="003A7DE3">
            <w:pPr>
              <w:rPr>
                <w:bCs/>
              </w:rPr>
            </w:pPr>
          </w:p>
        </w:tc>
      </w:tr>
      <w:tr w:rsidR="00B16213" w14:paraId="47983396" w14:textId="77777777" w:rsidTr="001A7FEF">
        <w:tc>
          <w:tcPr>
            <w:tcW w:w="4065" w:type="dxa"/>
          </w:tcPr>
          <w:p w14:paraId="427B186B" w14:textId="32146CEA" w:rsidR="00B16213" w:rsidRPr="00AE48C8" w:rsidRDefault="00096C11" w:rsidP="003A7DE3">
            <w:pPr>
              <w:rPr>
                <w:b/>
              </w:rPr>
            </w:pPr>
            <w:r w:rsidRPr="00AE48C8">
              <w:rPr>
                <w:b/>
              </w:rPr>
              <w:t>Aim of the session/event</w:t>
            </w:r>
          </w:p>
        </w:tc>
        <w:tc>
          <w:tcPr>
            <w:tcW w:w="6278" w:type="dxa"/>
          </w:tcPr>
          <w:p w14:paraId="29F6808E" w14:textId="77777777" w:rsidR="00B16213" w:rsidRDefault="00B16213" w:rsidP="003A7DE3">
            <w:pPr>
              <w:rPr>
                <w:bCs/>
              </w:rPr>
            </w:pPr>
          </w:p>
          <w:p w14:paraId="3A83A2B0" w14:textId="77777777" w:rsidR="001A7FEF" w:rsidRDefault="001A7FEF" w:rsidP="003A7DE3">
            <w:pPr>
              <w:rPr>
                <w:bCs/>
              </w:rPr>
            </w:pPr>
          </w:p>
          <w:p w14:paraId="44D53B43" w14:textId="77777777" w:rsidR="001A7FEF" w:rsidRDefault="001A7FEF" w:rsidP="003A7DE3">
            <w:pPr>
              <w:rPr>
                <w:bCs/>
              </w:rPr>
            </w:pPr>
          </w:p>
          <w:p w14:paraId="5FCB1ECD" w14:textId="77777777" w:rsidR="001A7FEF" w:rsidRDefault="001A7FEF" w:rsidP="003A7DE3">
            <w:pPr>
              <w:rPr>
                <w:bCs/>
              </w:rPr>
            </w:pPr>
          </w:p>
          <w:p w14:paraId="49C3203B" w14:textId="77777777" w:rsidR="001A7FEF" w:rsidRDefault="001A7FEF" w:rsidP="003A7DE3">
            <w:pPr>
              <w:rPr>
                <w:bCs/>
              </w:rPr>
            </w:pPr>
          </w:p>
          <w:p w14:paraId="07649B9D" w14:textId="77777777" w:rsidR="001A7FEF" w:rsidRDefault="001A7FEF" w:rsidP="003A7DE3">
            <w:pPr>
              <w:rPr>
                <w:bCs/>
              </w:rPr>
            </w:pPr>
          </w:p>
        </w:tc>
        <w:tc>
          <w:tcPr>
            <w:tcW w:w="1852" w:type="dxa"/>
          </w:tcPr>
          <w:p w14:paraId="39B2883D" w14:textId="2C3EE3B3" w:rsidR="00B16213" w:rsidRPr="00AE48C8" w:rsidRDefault="00096C11" w:rsidP="003A7DE3">
            <w:pPr>
              <w:rPr>
                <w:b/>
              </w:rPr>
            </w:pPr>
            <w:r w:rsidRPr="00AE48C8">
              <w:rPr>
                <w:b/>
              </w:rPr>
              <w:t>Time of event</w:t>
            </w:r>
          </w:p>
        </w:tc>
        <w:tc>
          <w:tcPr>
            <w:tcW w:w="4065" w:type="dxa"/>
          </w:tcPr>
          <w:p w14:paraId="11215A77" w14:textId="77777777" w:rsidR="00B16213" w:rsidRDefault="00B16213" w:rsidP="003A7DE3">
            <w:pPr>
              <w:rPr>
                <w:bCs/>
              </w:rPr>
            </w:pPr>
          </w:p>
        </w:tc>
      </w:tr>
      <w:tr w:rsidR="00B16213" w14:paraId="6E7A6675" w14:textId="77777777" w:rsidTr="001A7FEF">
        <w:tc>
          <w:tcPr>
            <w:tcW w:w="4065" w:type="dxa"/>
          </w:tcPr>
          <w:p w14:paraId="34FFEFB6" w14:textId="4E65E213" w:rsidR="00B16213" w:rsidRPr="00AE48C8" w:rsidRDefault="000E775F" w:rsidP="003A7DE3">
            <w:pPr>
              <w:rPr>
                <w:b/>
              </w:rPr>
            </w:pPr>
            <w:r>
              <w:rPr>
                <w:b/>
              </w:rPr>
              <w:t>Name</w:t>
            </w:r>
            <w:r w:rsidR="00607E67">
              <w:rPr>
                <w:b/>
              </w:rPr>
              <w:t xml:space="preserve"> </w:t>
            </w:r>
            <w:r w:rsidR="00E36EDF">
              <w:rPr>
                <w:b/>
              </w:rPr>
              <w:t xml:space="preserve">of </w:t>
            </w:r>
            <w:r w:rsidR="00096C11" w:rsidRPr="00AE48C8">
              <w:rPr>
                <w:b/>
              </w:rPr>
              <w:t xml:space="preserve">the </w:t>
            </w:r>
            <w:r w:rsidR="005642D2">
              <w:rPr>
                <w:b/>
              </w:rPr>
              <w:t xml:space="preserve">visiting </w:t>
            </w:r>
            <w:r w:rsidR="00096C11" w:rsidRPr="00AE48C8">
              <w:rPr>
                <w:b/>
              </w:rPr>
              <w:t>speaker</w:t>
            </w:r>
            <w:r w:rsidR="00E36EDF">
              <w:rPr>
                <w:b/>
              </w:rPr>
              <w:t>(s)</w:t>
            </w:r>
            <w:r w:rsidR="00607E67">
              <w:rPr>
                <w:b/>
              </w:rPr>
              <w:t xml:space="preserve"> and their </w:t>
            </w:r>
            <w:r w:rsidR="00096C11" w:rsidRPr="00AE48C8">
              <w:rPr>
                <w:b/>
              </w:rPr>
              <w:t>organisation</w:t>
            </w:r>
            <w:r>
              <w:rPr>
                <w:b/>
              </w:rPr>
              <w:t xml:space="preserve"> who will be speaking/attending</w:t>
            </w:r>
          </w:p>
        </w:tc>
        <w:tc>
          <w:tcPr>
            <w:tcW w:w="6278" w:type="dxa"/>
          </w:tcPr>
          <w:p w14:paraId="037D1752" w14:textId="77777777" w:rsidR="00B16213" w:rsidRDefault="00B16213" w:rsidP="003A7DE3">
            <w:pPr>
              <w:rPr>
                <w:bCs/>
              </w:rPr>
            </w:pPr>
          </w:p>
          <w:p w14:paraId="68FF1978" w14:textId="77777777" w:rsidR="001A7FEF" w:rsidRDefault="001A7FEF" w:rsidP="003A7DE3">
            <w:pPr>
              <w:rPr>
                <w:bCs/>
              </w:rPr>
            </w:pPr>
          </w:p>
          <w:p w14:paraId="56A6CCD4" w14:textId="77777777" w:rsidR="001A7FEF" w:rsidRDefault="001A7FEF" w:rsidP="003A7DE3">
            <w:pPr>
              <w:rPr>
                <w:bCs/>
              </w:rPr>
            </w:pPr>
          </w:p>
          <w:p w14:paraId="7CC7E573" w14:textId="77777777" w:rsidR="001A7FEF" w:rsidRDefault="001A7FEF" w:rsidP="003A7DE3">
            <w:pPr>
              <w:rPr>
                <w:bCs/>
              </w:rPr>
            </w:pPr>
          </w:p>
          <w:p w14:paraId="599BFA5F" w14:textId="77777777" w:rsidR="001A7FEF" w:rsidRDefault="001A7FEF" w:rsidP="003A7DE3">
            <w:pPr>
              <w:rPr>
                <w:bCs/>
              </w:rPr>
            </w:pPr>
          </w:p>
        </w:tc>
        <w:tc>
          <w:tcPr>
            <w:tcW w:w="1852" w:type="dxa"/>
          </w:tcPr>
          <w:p w14:paraId="4FE105DF" w14:textId="0DD9DE08" w:rsidR="00B16213" w:rsidRPr="00E36EDF" w:rsidRDefault="00E36EDF" w:rsidP="003A7DE3">
            <w:pPr>
              <w:rPr>
                <w:b/>
              </w:rPr>
            </w:pPr>
            <w:r w:rsidRPr="00E36EDF">
              <w:rPr>
                <w:b/>
              </w:rPr>
              <w:t>Speaker’s contact details</w:t>
            </w:r>
          </w:p>
        </w:tc>
        <w:tc>
          <w:tcPr>
            <w:tcW w:w="4065" w:type="dxa"/>
          </w:tcPr>
          <w:p w14:paraId="06AB236B" w14:textId="77777777" w:rsidR="00B16213" w:rsidRDefault="00B16213" w:rsidP="003A7DE3">
            <w:pPr>
              <w:rPr>
                <w:bCs/>
              </w:rPr>
            </w:pPr>
          </w:p>
        </w:tc>
      </w:tr>
      <w:tr w:rsidR="001A7FEF" w14:paraId="72CFC6E5" w14:textId="77777777" w:rsidTr="00276F0C">
        <w:tc>
          <w:tcPr>
            <w:tcW w:w="16260" w:type="dxa"/>
            <w:gridSpan w:val="4"/>
          </w:tcPr>
          <w:p w14:paraId="1173171B" w14:textId="77777777" w:rsidR="001A7FEF" w:rsidRPr="00AE48C8" w:rsidRDefault="001A7FEF" w:rsidP="003A7DE3">
            <w:pPr>
              <w:rPr>
                <w:b/>
              </w:rPr>
            </w:pPr>
            <w:r w:rsidRPr="00AE48C8">
              <w:rPr>
                <w:b/>
              </w:rPr>
              <w:t>Name and signature of staff member present throughout the session/event:</w:t>
            </w:r>
          </w:p>
          <w:p w14:paraId="40FED2C5" w14:textId="77777777" w:rsidR="001A7FEF" w:rsidRPr="00AE48C8" w:rsidRDefault="001A7FEF" w:rsidP="003A7DE3">
            <w:pPr>
              <w:rPr>
                <w:b/>
              </w:rPr>
            </w:pPr>
          </w:p>
          <w:p w14:paraId="3BC4CBC4" w14:textId="77777777" w:rsidR="001A7FEF" w:rsidRPr="00AE48C8" w:rsidRDefault="001A7FEF" w:rsidP="003A7DE3">
            <w:pPr>
              <w:rPr>
                <w:b/>
              </w:rPr>
            </w:pPr>
          </w:p>
          <w:p w14:paraId="6ED169AB" w14:textId="74B51428" w:rsidR="001A7FEF" w:rsidRPr="00AE48C8" w:rsidRDefault="001A7FEF" w:rsidP="003A7DE3">
            <w:pPr>
              <w:rPr>
                <w:b/>
              </w:rPr>
            </w:pPr>
          </w:p>
        </w:tc>
      </w:tr>
    </w:tbl>
    <w:p w14:paraId="352E4EF2" w14:textId="77777777" w:rsidR="00B16213" w:rsidRPr="003A7DE3" w:rsidRDefault="00B16213" w:rsidP="003A7DE3">
      <w:pPr>
        <w:rPr>
          <w:bCs/>
        </w:rPr>
      </w:pPr>
    </w:p>
    <w:tbl>
      <w:tblPr>
        <w:tblStyle w:val="TableGrid"/>
        <w:tblW w:w="0" w:type="auto"/>
        <w:tblLook w:val="04A0" w:firstRow="1" w:lastRow="0" w:firstColumn="1" w:lastColumn="0" w:noHBand="0" w:noVBand="1"/>
      </w:tblPr>
      <w:tblGrid>
        <w:gridCol w:w="562"/>
        <w:gridCol w:w="5245"/>
        <w:gridCol w:w="992"/>
        <w:gridCol w:w="5670"/>
        <w:gridCol w:w="2410"/>
        <w:gridCol w:w="1381"/>
      </w:tblGrid>
      <w:tr w:rsidR="005B4FE3" w:rsidRPr="00FB2087" w14:paraId="30E5AE6F" w14:textId="1C09FE91" w:rsidTr="000827DE">
        <w:tc>
          <w:tcPr>
            <w:tcW w:w="562" w:type="dxa"/>
          </w:tcPr>
          <w:p w14:paraId="4E301BC2" w14:textId="054C1344" w:rsidR="005B4FE3" w:rsidRPr="00FB2087" w:rsidRDefault="005B4FE3">
            <w:pPr>
              <w:rPr>
                <w:b/>
                <w:bCs/>
              </w:rPr>
            </w:pPr>
            <w:r w:rsidRPr="00FB2087">
              <w:rPr>
                <w:b/>
                <w:bCs/>
              </w:rPr>
              <w:t>No</w:t>
            </w:r>
          </w:p>
        </w:tc>
        <w:tc>
          <w:tcPr>
            <w:tcW w:w="5245" w:type="dxa"/>
          </w:tcPr>
          <w:p w14:paraId="26A5BEB0" w14:textId="0A63BB68" w:rsidR="005B4FE3" w:rsidRPr="00FB2087" w:rsidRDefault="005B4FE3">
            <w:pPr>
              <w:rPr>
                <w:b/>
                <w:bCs/>
              </w:rPr>
            </w:pPr>
            <w:r w:rsidRPr="00FB2087">
              <w:rPr>
                <w:b/>
                <w:bCs/>
              </w:rPr>
              <w:t>Activity</w:t>
            </w:r>
          </w:p>
        </w:tc>
        <w:tc>
          <w:tcPr>
            <w:tcW w:w="992" w:type="dxa"/>
          </w:tcPr>
          <w:p w14:paraId="3F913E47" w14:textId="3F33B659" w:rsidR="005B4FE3" w:rsidRPr="00FB2087" w:rsidRDefault="005B4FE3">
            <w:pPr>
              <w:rPr>
                <w:b/>
                <w:bCs/>
              </w:rPr>
            </w:pPr>
            <w:r w:rsidRPr="00FB2087">
              <w:rPr>
                <w:b/>
                <w:bCs/>
              </w:rPr>
              <w:t>Risk Y/N</w:t>
            </w:r>
          </w:p>
        </w:tc>
        <w:tc>
          <w:tcPr>
            <w:tcW w:w="5670" w:type="dxa"/>
          </w:tcPr>
          <w:p w14:paraId="420F098D" w14:textId="00DD4C28" w:rsidR="005B4FE3" w:rsidRPr="00FB2087" w:rsidRDefault="005B4FE3">
            <w:pPr>
              <w:rPr>
                <w:b/>
                <w:bCs/>
              </w:rPr>
            </w:pPr>
            <w:r w:rsidRPr="00FB2087">
              <w:rPr>
                <w:b/>
                <w:bCs/>
              </w:rPr>
              <w:t>Action to be taken/already in place to mitigate risk</w:t>
            </w:r>
          </w:p>
        </w:tc>
        <w:tc>
          <w:tcPr>
            <w:tcW w:w="2410" w:type="dxa"/>
          </w:tcPr>
          <w:p w14:paraId="55EE454E" w14:textId="5264F5A2" w:rsidR="005B4FE3" w:rsidRPr="00FB2087" w:rsidRDefault="005B4FE3">
            <w:pPr>
              <w:rPr>
                <w:b/>
                <w:bCs/>
              </w:rPr>
            </w:pPr>
            <w:r w:rsidRPr="00FB2087">
              <w:rPr>
                <w:b/>
                <w:bCs/>
              </w:rPr>
              <w:t>Action completed?</w:t>
            </w:r>
          </w:p>
        </w:tc>
        <w:tc>
          <w:tcPr>
            <w:tcW w:w="1381" w:type="dxa"/>
          </w:tcPr>
          <w:p w14:paraId="4677B8DF" w14:textId="79879090" w:rsidR="005B4FE3" w:rsidRPr="00FB2087" w:rsidRDefault="005B4FE3">
            <w:pPr>
              <w:rPr>
                <w:b/>
                <w:bCs/>
              </w:rPr>
            </w:pPr>
            <w:r w:rsidRPr="00FB2087">
              <w:rPr>
                <w:b/>
                <w:bCs/>
              </w:rPr>
              <w:t>Date</w:t>
            </w:r>
          </w:p>
        </w:tc>
      </w:tr>
      <w:tr w:rsidR="005B4FE3" w14:paraId="1128077C" w14:textId="5B2EF523" w:rsidTr="000827DE">
        <w:tc>
          <w:tcPr>
            <w:tcW w:w="562" w:type="dxa"/>
          </w:tcPr>
          <w:p w14:paraId="76619DC8" w14:textId="53715A4E" w:rsidR="005B4FE3" w:rsidRDefault="007937E1">
            <w:r>
              <w:t>1</w:t>
            </w:r>
          </w:p>
        </w:tc>
        <w:tc>
          <w:tcPr>
            <w:tcW w:w="5245" w:type="dxa"/>
          </w:tcPr>
          <w:p w14:paraId="0997A1E4" w14:textId="77777777" w:rsidR="005B4FE3" w:rsidRPr="00FB2087" w:rsidRDefault="007A278D">
            <w:pPr>
              <w:rPr>
                <w:b/>
                <w:bCs/>
              </w:rPr>
            </w:pPr>
            <w:r w:rsidRPr="00FB2087">
              <w:rPr>
                <w:b/>
                <w:bCs/>
              </w:rPr>
              <w:t>External Speakers/Events</w:t>
            </w:r>
          </w:p>
          <w:p w14:paraId="608BA07E" w14:textId="62F38992" w:rsidR="007A278D" w:rsidRDefault="001506BD">
            <w:r>
              <w:t xml:space="preserve">Have </w:t>
            </w:r>
            <w:r w:rsidR="007A278D">
              <w:t>the external speaker’s background checks</w:t>
            </w:r>
            <w:r>
              <w:t xml:space="preserve"> been conducted by the staff responsible for the booking</w:t>
            </w:r>
            <w:r w:rsidR="007A278D">
              <w:t xml:space="preserve"> </w:t>
            </w:r>
            <w:r>
              <w:t>using:</w:t>
            </w:r>
          </w:p>
          <w:p w14:paraId="05F21634" w14:textId="77777777" w:rsidR="001506BD" w:rsidRDefault="001506BD" w:rsidP="001506BD">
            <w:pPr>
              <w:pStyle w:val="ListParagraph"/>
              <w:numPr>
                <w:ilvl w:val="0"/>
                <w:numId w:val="13"/>
              </w:numPr>
            </w:pPr>
            <w:r>
              <w:t>Google</w:t>
            </w:r>
          </w:p>
          <w:p w14:paraId="4F8CD217" w14:textId="77777777" w:rsidR="001506BD" w:rsidRDefault="001506BD" w:rsidP="001506BD">
            <w:pPr>
              <w:pStyle w:val="ListParagraph"/>
              <w:numPr>
                <w:ilvl w:val="0"/>
                <w:numId w:val="13"/>
              </w:numPr>
            </w:pPr>
            <w:r>
              <w:t>Any relevant literature</w:t>
            </w:r>
          </w:p>
          <w:p w14:paraId="19EEEA1C" w14:textId="26528319" w:rsidR="001506BD" w:rsidRDefault="001506BD" w:rsidP="001506BD">
            <w:pPr>
              <w:pStyle w:val="ListParagraph"/>
              <w:numPr>
                <w:ilvl w:val="0"/>
                <w:numId w:val="13"/>
              </w:numPr>
            </w:pPr>
            <w:r>
              <w:t>Telephone conversations</w:t>
            </w:r>
          </w:p>
        </w:tc>
        <w:tc>
          <w:tcPr>
            <w:tcW w:w="992" w:type="dxa"/>
          </w:tcPr>
          <w:p w14:paraId="7D97EFBD" w14:textId="77777777" w:rsidR="005B4FE3" w:rsidRDefault="005B4FE3"/>
        </w:tc>
        <w:tc>
          <w:tcPr>
            <w:tcW w:w="5670" w:type="dxa"/>
          </w:tcPr>
          <w:p w14:paraId="48D50F02" w14:textId="77777777" w:rsidR="005B4FE3" w:rsidRDefault="005B4FE3"/>
        </w:tc>
        <w:tc>
          <w:tcPr>
            <w:tcW w:w="2410" w:type="dxa"/>
          </w:tcPr>
          <w:p w14:paraId="30ADA88D" w14:textId="77777777" w:rsidR="005B4FE3" w:rsidRDefault="005B4FE3"/>
        </w:tc>
        <w:tc>
          <w:tcPr>
            <w:tcW w:w="1381" w:type="dxa"/>
          </w:tcPr>
          <w:p w14:paraId="337F13C9" w14:textId="77777777" w:rsidR="005B4FE3" w:rsidRDefault="005B4FE3"/>
        </w:tc>
      </w:tr>
      <w:tr w:rsidR="005B4FE3" w14:paraId="10565DAA" w14:textId="5DB58BC2" w:rsidTr="000827DE">
        <w:tc>
          <w:tcPr>
            <w:tcW w:w="562" w:type="dxa"/>
          </w:tcPr>
          <w:p w14:paraId="47B3E6DB" w14:textId="77777777" w:rsidR="005B4FE3" w:rsidRDefault="005B4FE3"/>
        </w:tc>
        <w:tc>
          <w:tcPr>
            <w:tcW w:w="5245" w:type="dxa"/>
          </w:tcPr>
          <w:p w14:paraId="5BAC2BFC" w14:textId="0F1A9C49" w:rsidR="005B4FE3" w:rsidRDefault="007937E1">
            <w:r>
              <w:t xml:space="preserve">Have all resources and literature, including any flyers/posters, been checked to ensure they respond to </w:t>
            </w:r>
            <w:r w:rsidR="00FB2087">
              <w:t>MAE’s Equality and Diversity Policy?</w:t>
            </w:r>
          </w:p>
        </w:tc>
        <w:tc>
          <w:tcPr>
            <w:tcW w:w="992" w:type="dxa"/>
          </w:tcPr>
          <w:p w14:paraId="772046DF" w14:textId="77777777" w:rsidR="005B4FE3" w:rsidRDefault="005B4FE3"/>
        </w:tc>
        <w:tc>
          <w:tcPr>
            <w:tcW w:w="5670" w:type="dxa"/>
          </w:tcPr>
          <w:p w14:paraId="2C4BE188" w14:textId="77777777" w:rsidR="005B4FE3" w:rsidRDefault="005B4FE3"/>
        </w:tc>
        <w:tc>
          <w:tcPr>
            <w:tcW w:w="2410" w:type="dxa"/>
          </w:tcPr>
          <w:p w14:paraId="7617F672" w14:textId="77777777" w:rsidR="005B4FE3" w:rsidRDefault="005B4FE3"/>
        </w:tc>
        <w:tc>
          <w:tcPr>
            <w:tcW w:w="1381" w:type="dxa"/>
          </w:tcPr>
          <w:p w14:paraId="18BF8638" w14:textId="77777777" w:rsidR="005B4FE3" w:rsidRDefault="005B4FE3"/>
        </w:tc>
      </w:tr>
      <w:tr w:rsidR="005B4FE3" w14:paraId="2D574B3C" w14:textId="3D8914FA" w:rsidTr="000827DE">
        <w:tc>
          <w:tcPr>
            <w:tcW w:w="562" w:type="dxa"/>
          </w:tcPr>
          <w:p w14:paraId="5C540C1C" w14:textId="77777777" w:rsidR="005B4FE3" w:rsidRDefault="005B4FE3"/>
        </w:tc>
        <w:tc>
          <w:tcPr>
            <w:tcW w:w="5245" w:type="dxa"/>
          </w:tcPr>
          <w:p w14:paraId="1F6187B5" w14:textId="3380FC60" w:rsidR="005B4FE3" w:rsidRDefault="00FB2087">
            <w:r>
              <w:t xml:space="preserve">Confirm there are plans in place to </w:t>
            </w:r>
            <w:r w:rsidR="00731A92">
              <w:t>always monitor speakers at both internal and external events</w:t>
            </w:r>
            <w:r>
              <w:t xml:space="preserve"> during their delivery to learners?</w:t>
            </w:r>
          </w:p>
        </w:tc>
        <w:tc>
          <w:tcPr>
            <w:tcW w:w="992" w:type="dxa"/>
          </w:tcPr>
          <w:p w14:paraId="7B9FF60E" w14:textId="77777777" w:rsidR="005B4FE3" w:rsidRDefault="005B4FE3"/>
        </w:tc>
        <w:tc>
          <w:tcPr>
            <w:tcW w:w="5670" w:type="dxa"/>
          </w:tcPr>
          <w:p w14:paraId="42AF65FB" w14:textId="77777777" w:rsidR="005B4FE3" w:rsidRDefault="005B4FE3"/>
        </w:tc>
        <w:tc>
          <w:tcPr>
            <w:tcW w:w="2410" w:type="dxa"/>
          </w:tcPr>
          <w:p w14:paraId="5DE8216D" w14:textId="77777777" w:rsidR="005B4FE3" w:rsidRDefault="005B4FE3"/>
        </w:tc>
        <w:tc>
          <w:tcPr>
            <w:tcW w:w="1381" w:type="dxa"/>
          </w:tcPr>
          <w:p w14:paraId="4EF6884C" w14:textId="77777777" w:rsidR="005B4FE3" w:rsidRDefault="005B4FE3"/>
        </w:tc>
      </w:tr>
      <w:tr w:rsidR="005B4FE3" w14:paraId="5DF79E68" w14:textId="583D7971" w:rsidTr="000827DE">
        <w:tc>
          <w:tcPr>
            <w:tcW w:w="562" w:type="dxa"/>
          </w:tcPr>
          <w:p w14:paraId="08EE0136" w14:textId="4275B039" w:rsidR="005B4FE3" w:rsidRDefault="00FB2087">
            <w:r>
              <w:t>2</w:t>
            </w:r>
          </w:p>
        </w:tc>
        <w:tc>
          <w:tcPr>
            <w:tcW w:w="5245" w:type="dxa"/>
          </w:tcPr>
          <w:p w14:paraId="45151ADE" w14:textId="77777777" w:rsidR="005B4FE3" w:rsidRPr="00FB2087" w:rsidRDefault="00FB2087">
            <w:pPr>
              <w:rPr>
                <w:b/>
                <w:bCs/>
              </w:rPr>
            </w:pPr>
            <w:r w:rsidRPr="00FB2087">
              <w:rPr>
                <w:b/>
                <w:bCs/>
              </w:rPr>
              <w:t>Charities</w:t>
            </w:r>
          </w:p>
          <w:p w14:paraId="289A8ADD" w14:textId="67E2E38E" w:rsidR="00FB2087" w:rsidRDefault="00731A92">
            <w:r>
              <w:t>If</w:t>
            </w:r>
            <w:r w:rsidR="00FB2087">
              <w:t xml:space="preserve"> you engage with a charity, please </w:t>
            </w:r>
            <w:r w:rsidR="00BF5F86">
              <w:t>conduct</w:t>
            </w:r>
            <w:r w:rsidR="00FB2087">
              <w:t xml:space="preserve"> the following: </w:t>
            </w:r>
          </w:p>
          <w:p w14:paraId="7ABD0CA3" w14:textId="2180EFBA" w:rsidR="00FB2087" w:rsidRDefault="00FB2087" w:rsidP="00FB2087">
            <w:pPr>
              <w:pStyle w:val="ListParagraph"/>
              <w:numPr>
                <w:ilvl w:val="0"/>
                <w:numId w:val="6"/>
              </w:numPr>
            </w:pPr>
            <w:r>
              <w:t xml:space="preserve">Confirm the charity is </w:t>
            </w:r>
            <w:r w:rsidR="00BF6390">
              <w:t>registered.</w:t>
            </w:r>
          </w:p>
          <w:p w14:paraId="7006C521" w14:textId="77777777" w:rsidR="00FB2087" w:rsidRDefault="00FB2087" w:rsidP="00FB2087">
            <w:pPr>
              <w:pStyle w:val="ListParagraph"/>
              <w:numPr>
                <w:ilvl w:val="0"/>
                <w:numId w:val="6"/>
              </w:numPr>
            </w:pPr>
            <w:r>
              <w:t>Please include the registration number</w:t>
            </w:r>
          </w:p>
          <w:p w14:paraId="2DB121E0" w14:textId="0FE78DAB" w:rsidR="00FB2087" w:rsidRDefault="00FB2087" w:rsidP="00FB2087">
            <w:pPr>
              <w:pStyle w:val="ListParagraph"/>
              <w:numPr>
                <w:ilvl w:val="0"/>
                <w:numId w:val="6"/>
              </w:numPr>
            </w:pPr>
            <w:r>
              <w:t>If monies are raised, please confirm that the money will be sent to the above charity</w:t>
            </w:r>
          </w:p>
        </w:tc>
        <w:tc>
          <w:tcPr>
            <w:tcW w:w="992" w:type="dxa"/>
          </w:tcPr>
          <w:p w14:paraId="7F6D5D1F" w14:textId="77777777" w:rsidR="005B4FE3" w:rsidRDefault="005B4FE3"/>
        </w:tc>
        <w:tc>
          <w:tcPr>
            <w:tcW w:w="5670" w:type="dxa"/>
          </w:tcPr>
          <w:p w14:paraId="219A6ACB" w14:textId="77777777" w:rsidR="005B4FE3" w:rsidRDefault="005B4FE3"/>
        </w:tc>
        <w:tc>
          <w:tcPr>
            <w:tcW w:w="2410" w:type="dxa"/>
          </w:tcPr>
          <w:p w14:paraId="3BFFC364" w14:textId="77777777" w:rsidR="005B4FE3" w:rsidRDefault="005B4FE3"/>
        </w:tc>
        <w:tc>
          <w:tcPr>
            <w:tcW w:w="1381" w:type="dxa"/>
          </w:tcPr>
          <w:p w14:paraId="4968DBC9" w14:textId="77777777" w:rsidR="005B4FE3" w:rsidRDefault="005B4FE3"/>
        </w:tc>
      </w:tr>
      <w:tr w:rsidR="005B4FE3" w14:paraId="1A150305" w14:textId="707011F4" w:rsidTr="000827DE">
        <w:tc>
          <w:tcPr>
            <w:tcW w:w="562" w:type="dxa"/>
          </w:tcPr>
          <w:p w14:paraId="7F84D5C4" w14:textId="15CABEFE" w:rsidR="005B4FE3" w:rsidRDefault="00FB2087">
            <w:r>
              <w:t>3</w:t>
            </w:r>
          </w:p>
        </w:tc>
        <w:tc>
          <w:tcPr>
            <w:tcW w:w="5245" w:type="dxa"/>
          </w:tcPr>
          <w:p w14:paraId="17B5CDC4" w14:textId="77777777" w:rsidR="005B4FE3" w:rsidRPr="00DD2290" w:rsidRDefault="00FB2087">
            <w:pPr>
              <w:rPr>
                <w:b/>
                <w:bCs/>
              </w:rPr>
            </w:pPr>
            <w:r w:rsidRPr="00DD2290">
              <w:rPr>
                <w:b/>
                <w:bCs/>
              </w:rPr>
              <w:t>Freedom of speech/debate</w:t>
            </w:r>
          </w:p>
          <w:p w14:paraId="2609C62D" w14:textId="0869BF37" w:rsidR="00FB2087" w:rsidRDefault="00FB2087">
            <w:r>
              <w:t>Any speakers/events which are directly relevant to the Prevent Ag</w:t>
            </w:r>
            <w:r w:rsidR="00DD2290">
              <w:t>enda need approval from the Head of Service</w:t>
            </w:r>
          </w:p>
        </w:tc>
        <w:tc>
          <w:tcPr>
            <w:tcW w:w="992" w:type="dxa"/>
          </w:tcPr>
          <w:p w14:paraId="60047D7E" w14:textId="77777777" w:rsidR="005B4FE3" w:rsidRDefault="005B4FE3"/>
        </w:tc>
        <w:tc>
          <w:tcPr>
            <w:tcW w:w="5670" w:type="dxa"/>
          </w:tcPr>
          <w:p w14:paraId="274F401D" w14:textId="77777777" w:rsidR="005B4FE3" w:rsidRDefault="005B4FE3"/>
        </w:tc>
        <w:tc>
          <w:tcPr>
            <w:tcW w:w="2410" w:type="dxa"/>
          </w:tcPr>
          <w:p w14:paraId="265B5D3F" w14:textId="77777777" w:rsidR="005B4FE3" w:rsidRDefault="005B4FE3"/>
        </w:tc>
        <w:tc>
          <w:tcPr>
            <w:tcW w:w="1381" w:type="dxa"/>
          </w:tcPr>
          <w:p w14:paraId="166DBE12" w14:textId="77777777" w:rsidR="005B4FE3" w:rsidRDefault="005B4FE3"/>
        </w:tc>
      </w:tr>
    </w:tbl>
    <w:p w14:paraId="4CCEE9A4" w14:textId="77777777" w:rsidR="00A23BA5" w:rsidRDefault="00A23BA5">
      <w:pPr>
        <w:rPr>
          <w:b/>
          <w:bCs/>
        </w:rPr>
      </w:pPr>
    </w:p>
    <w:p w14:paraId="49AB343B" w14:textId="110E0051" w:rsidR="005642D2" w:rsidRPr="00DD2290" w:rsidRDefault="00DD2290">
      <w:pPr>
        <w:rPr>
          <w:b/>
          <w:bCs/>
        </w:rPr>
      </w:pPr>
      <w:r w:rsidRPr="00DD2290">
        <w:rPr>
          <w:b/>
          <w:bCs/>
        </w:rPr>
        <w:t>ESRA passed – Yes/No</w:t>
      </w:r>
      <w:r w:rsidR="00E36EDF">
        <w:rPr>
          <w:b/>
          <w:bCs/>
        </w:rPr>
        <w:t xml:space="preserve"> </w:t>
      </w:r>
      <w:r w:rsidR="00E36EDF">
        <w:rPr>
          <w:b/>
          <w:bCs/>
        </w:rPr>
        <w:tab/>
      </w:r>
      <w:r w:rsidR="00E36EDF">
        <w:rPr>
          <w:b/>
          <w:bCs/>
        </w:rPr>
        <w:tab/>
      </w:r>
      <w:r w:rsidRPr="00DD2290">
        <w:rPr>
          <w:b/>
          <w:bCs/>
        </w:rPr>
        <w:t xml:space="preserve">If not, has the ESRA and any other relevant information </w:t>
      </w:r>
      <w:r w:rsidR="00A23BA5">
        <w:rPr>
          <w:b/>
          <w:bCs/>
        </w:rPr>
        <w:t>given</w:t>
      </w:r>
      <w:r w:rsidRPr="00DD2290">
        <w:rPr>
          <w:b/>
          <w:bCs/>
        </w:rPr>
        <w:t xml:space="preserve"> to the Safeguarding Team – Yes/No</w:t>
      </w:r>
    </w:p>
    <w:p w14:paraId="1F19CADA" w14:textId="7F42AE2B" w:rsidR="001D2552" w:rsidRDefault="00993944">
      <w:pPr>
        <w:rPr>
          <w:b/>
          <w:bCs/>
        </w:rPr>
      </w:pPr>
      <w:r>
        <w:rPr>
          <w:b/>
          <w:bCs/>
        </w:rPr>
        <w:lastRenderedPageBreak/>
        <w:t>Name of person completing th</w:t>
      </w:r>
      <w:r w:rsidR="00A23BA5">
        <w:rPr>
          <w:b/>
          <w:bCs/>
        </w:rPr>
        <w:t xml:space="preserve">is </w:t>
      </w:r>
      <w:r w:rsidR="00DD2290" w:rsidRPr="00DD2290">
        <w:rPr>
          <w:b/>
          <w:bCs/>
        </w:rPr>
        <w:t>risk assessment:  Name……………………………………</w:t>
      </w:r>
      <w:r w:rsidR="006844F3">
        <w:rPr>
          <w:b/>
          <w:bCs/>
        </w:rPr>
        <w:t>…………………………………………….</w:t>
      </w:r>
      <w:r w:rsidR="00DD2290" w:rsidRPr="00DD2290">
        <w:rPr>
          <w:b/>
          <w:bCs/>
        </w:rPr>
        <w:t xml:space="preserve"> Signature………………</w:t>
      </w:r>
      <w:r w:rsidR="005642D2">
        <w:rPr>
          <w:b/>
          <w:bCs/>
        </w:rPr>
        <w:t>………..</w:t>
      </w:r>
      <w:r w:rsidR="00DD2290" w:rsidRPr="00DD2290">
        <w:rPr>
          <w:b/>
          <w:bCs/>
        </w:rPr>
        <w:t>……………………… Date:</w:t>
      </w:r>
      <w:r w:rsidR="00731A92">
        <w:rPr>
          <w:b/>
          <w:bCs/>
        </w:rPr>
        <w:t xml:space="preserve"> </w:t>
      </w:r>
      <w:r w:rsidR="00DD2290" w:rsidRPr="00DD2290">
        <w:rPr>
          <w:b/>
          <w:bCs/>
        </w:rPr>
        <w:t>......................</w:t>
      </w:r>
    </w:p>
    <w:p w14:paraId="534692B4" w14:textId="77A49439" w:rsidR="00C80F3D" w:rsidRDefault="00C80F3D">
      <w:pPr>
        <w:rPr>
          <w:rFonts w:asciiTheme="majorHAnsi" w:eastAsiaTheme="majorEastAsia" w:hAnsiTheme="majorHAnsi" w:cstheme="majorBidi"/>
          <w:b/>
          <w:color w:val="7030A0"/>
          <w:sz w:val="26"/>
          <w:szCs w:val="26"/>
        </w:rPr>
      </w:pPr>
      <w:r>
        <w:rPr>
          <w:b/>
          <w:bCs/>
        </w:rPr>
        <w:t xml:space="preserve">Note: this form, once completed must be added to the safeguarding log </w:t>
      </w:r>
      <w:r w:rsidR="0016384A">
        <w:rPr>
          <w:b/>
          <w:bCs/>
        </w:rPr>
        <w:t>by</w:t>
      </w:r>
      <w:r>
        <w:rPr>
          <w:b/>
          <w:bCs/>
        </w:rPr>
        <w:t xml:space="preserve"> a Designated Safeguarding Officer/Lead</w:t>
      </w:r>
      <w:r w:rsidR="0016384A">
        <w:rPr>
          <w:b/>
          <w:bCs/>
        </w:rPr>
        <w:t>, who</w:t>
      </w:r>
      <w:r>
        <w:rPr>
          <w:b/>
          <w:bCs/>
        </w:rPr>
        <w:t xml:space="preserve"> must </w:t>
      </w:r>
      <w:r w:rsidR="0016384A">
        <w:rPr>
          <w:b/>
          <w:bCs/>
        </w:rPr>
        <w:t xml:space="preserve">also </w:t>
      </w:r>
      <w:r>
        <w:rPr>
          <w:b/>
          <w:bCs/>
        </w:rPr>
        <w:t xml:space="preserve">update the </w:t>
      </w:r>
      <w:r w:rsidR="008A7A0F">
        <w:rPr>
          <w:b/>
          <w:bCs/>
        </w:rPr>
        <w:t>visiting speaker register.</w:t>
      </w:r>
    </w:p>
    <w:sectPr w:rsidR="00C80F3D" w:rsidSect="00857A04">
      <w:pgSz w:w="16838" w:h="11906" w:orient="landscape"/>
      <w:pgMar w:top="244" w:right="284" w:bottom="261" w:left="28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47626" w14:textId="77777777" w:rsidR="00A225A1" w:rsidRDefault="00A225A1" w:rsidP="00F95190">
      <w:pPr>
        <w:spacing w:after="0" w:line="240" w:lineRule="auto"/>
      </w:pPr>
      <w:r>
        <w:separator/>
      </w:r>
    </w:p>
  </w:endnote>
  <w:endnote w:type="continuationSeparator" w:id="0">
    <w:p w14:paraId="49E85A4D" w14:textId="77777777" w:rsidR="00A225A1" w:rsidRDefault="00A225A1" w:rsidP="00F95190">
      <w:pPr>
        <w:spacing w:after="0" w:line="240" w:lineRule="auto"/>
      </w:pPr>
      <w:r>
        <w:continuationSeparator/>
      </w:r>
    </w:p>
  </w:endnote>
  <w:endnote w:type="continuationNotice" w:id="1">
    <w:p w14:paraId="4A94B2FC" w14:textId="77777777" w:rsidR="00A225A1" w:rsidRDefault="00A22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4E62" w14:textId="6ABC9DD6" w:rsidR="00C44855" w:rsidRPr="00752FF8" w:rsidRDefault="006857A2" w:rsidP="00752FF8">
    <w:pPr>
      <w:spacing w:after="0"/>
      <w:jc w:val="center"/>
      <w:rPr>
        <w:rFonts w:eastAsia="Times New Roman" w:cstheme="minorHAnsi"/>
        <w:sz w:val="16"/>
        <w:szCs w:val="16"/>
      </w:rPr>
    </w:pPr>
    <w:bookmarkStart w:id="1" w:name="_Hlk134188040"/>
    <w:bookmarkStart w:id="2" w:name="_Hlk134188041"/>
    <w:bookmarkStart w:id="3" w:name="_Hlk134188043"/>
    <w:bookmarkStart w:id="4" w:name="_Hlk134188044"/>
    <w:r>
      <w:rPr>
        <w:rFonts w:ascii="Times New Roman" w:hAnsi="Times New Roman"/>
        <w:noProof/>
        <w:sz w:val="24"/>
        <w:szCs w:val="24"/>
        <w:lang w:eastAsia="en-GB"/>
      </w:rPr>
      <w:drawing>
        <wp:anchor distT="0" distB="0" distL="114300" distR="114300" simplePos="0" relativeHeight="251658240" behindDoc="0" locked="0" layoutInCell="1" allowOverlap="1" wp14:anchorId="79EF9855" wp14:editId="2A3C7CB9">
          <wp:simplePos x="0" y="0"/>
          <wp:positionH relativeFrom="margin">
            <wp:posOffset>5890497</wp:posOffset>
          </wp:positionH>
          <wp:positionV relativeFrom="paragraph">
            <wp:posOffset>94700</wp:posOffset>
          </wp:positionV>
          <wp:extent cx="689212" cy="435292"/>
          <wp:effectExtent l="0" t="0" r="0" b="3175"/>
          <wp:wrapNone/>
          <wp:docPr id="5" name="Picture 5" descr="Medway Council Serving You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edway Council Serving You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212" cy="435292"/>
                  </a:xfrm>
                  <a:prstGeom prst="rect">
                    <a:avLst/>
                  </a:prstGeom>
                  <a:noFill/>
                </pic:spPr>
              </pic:pic>
            </a:graphicData>
          </a:graphic>
          <wp14:sizeRelH relativeFrom="page">
            <wp14:pctWidth>0</wp14:pctWidth>
          </wp14:sizeRelH>
          <wp14:sizeRelV relativeFrom="page">
            <wp14:pctHeight>0</wp14:pctHeight>
          </wp14:sizeRelV>
        </wp:anchor>
      </w:drawing>
    </w:r>
    <w:r w:rsidR="00C44855" w:rsidRPr="008D69EB">
      <w:rPr>
        <w:rFonts w:eastAsia="Times New Roman" w:cstheme="minorHAnsi"/>
        <w:sz w:val="16"/>
        <w:szCs w:val="16"/>
      </w:rPr>
      <w:t>Community Hub, Eastgate</w:t>
    </w:r>
    <w:r w:rsidR="00C44855">
      <w:rPr>
        <w:rFonts w:eastAsia="Times New Roman" w:cstheme="minorHAnsi"/>
        <w:sz w:val="16"/>
        <w:szCs w:val="16"/>
      </w:rPr>
      <w:t>, Rochester, ME1 1EW</w:t>
    </w:r>
  </w:p>
  <w:p w14:paraId="629AD51B" w14:textId="1FF6F13A" w:rsidR="00C44855" w:rsidRDefault="00C44855" w:rsidP="002A2EE8">
    <w:pPr>
      <w:tabs>
        <w:tab w:val="left" w:pos="930"/>
        <w:tab w:val="center" w:pos="5700"/>
      </w:tabs>
      <w:spacing w:after="0"/>
      <w:jc w:val="center"/>
      <w:rPr>
        <w:rFonts w:eastAsia="Times New Roman" w:cstheme="minorHAnsi"/>
        <w:sz w:val="16"/>
        <w:szCs w:val="16"/>
      </w:rPr>
    </w:pPr>
    <w:r>
      <w:rPr>
        <w:rFonts w:eastAsia="Times New Roman" w:cstheme="minorHAnsi"/>
        <w:sz w:val="16"/>
        <w:szCs w:val="16"/>
      </w:rPr>
      <w:t xml:space="preserve">Medway Learning and </w:t>
    </w:r>
    <w:r w:rsidRPr="00147067">
      <w:rPr>
        <w:rFonts w:eastAsia="Times New Roman" w:cstheme="minorHAnsi"/>
        <w:sz w:val="16"/>
        <w:szCs w:val="16"/>
      </w:rPr>
      <w:t>Skills</w:t>
    </w:r>
    <w:r>
      <w:rPr>
        <w:rFonts w:eastAsia="Times New Roman" w:cstheme="minorHAnsi"/>
        <w:sz w:val="16"/>
        <w:szCs w:val="16"/>
      </w:rPr>
      <w:t xml:space="preserve"> Hub, Britton Farm St, Gillingham, ME7 1HG</w:t>
    </w:r>
  </w:p>
  <w:p w14:paraId="2B738E6D" w14:textId="17E03109" w:rsidR="00C44855" w:rsidRDefault="009771CD" w:rsidP="002A2EE8">
    <w:pPr>
      <w:spacing w:after="0"/>
      <w:jc w:val="center"/>
      <w:rPr>
        <w:noProof/>
      </w:rPr>
    </w:pPr>
    <w:r w:rsidRPr="00E33CDB">
      <w:rPr>
        <w:rFonts w:ascii="Arial" w:hAnsi="Arial" w:cs="Arial"/>
        <w:noProof/>
        <w:sz w:val="16"/>
        <w:szCs w:val="16"/>
      </w:rPr>
      <w:drawing>
        <wp:anchor distT="0" distB="0" distL="114300" distR="114300" simplePos="0" relativeHeight="251658242" behindDoc="1" locked="0" layoutInCell="1" allowOverlap="1" wp14:anchorId="4641A85B" wp14:editId="4C6BBD38">
          <wp:simplePos x="0" y="0"/>
          <wp:positionH relativeFrom="column">
            <wp:posOffset>857250</wp:posOffset>
          </wp:positionH>
          <wp:positionV relativeFrom="paragraph">
            <wp:posOffset>31115</wp:posOffset>
          </wp:positionV>
          <wp:extent cx="1058546" cy="230686"/>
          <wp:effectExtent l="0" t="0" r="8255" b="0"/>
          <wp:wrapNone/>
          <wp:docPr id="200834985" name="Picture 2" descr="Funded by UK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4985" name="Picture 2" descr="Funded by UK Government logo">
                    <a:extLst>
                      <a:ext uri="{C183D7F6-B498-43B3-948B-1728B52AA6E4}">
                        <adec:decorative xmlns:adec="http://schemas.microsoft.com/office/drawing/2017/decorative" val="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8546" cy="2306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3CDB">
      <w:rPr>
        <w:rFonts w:eastAsia="Times New Roman" w:cstheme="minorHAnsi"/>
        <w:noProof/>
        <w:sz w:val="16"/>
        <w:szCs w:val="16"/>
      </w:rPr>
      <w:drawing>
        <wp:anchor distT="0" distB="0" distL="114300" distR="114300" simplePos="0" relativeHeight="251658241" behindDoc="1" locked="0" layoutInCell="1" allowOverlap="1" wp14:anchorId="17FC829C" wp14:editId="560EEA18">
          <wp:simplePos x="0" y="0"/>
          <wp:positionH relativeFrom="margin">
            <wp:align>left</wp:align>
          </wp:positionH>
          <wp:positionV relativeFrom="paragraph">
            <wp:posOffset>3991</wp:posOffset>
          </wp:positionV>
          <wp:extent cx="819115" cy="294822"/>
          <wp:effectExtent l="0" t="0" r="635" b="0"/>
          <wp:wrapNone/>
          <wp:docPr id="161240213" name="Picture 1" descr="Skills for Lif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0213" name="Picture 1" descr="Skills for Life Logo">
                    <a:extLst>
                      <a:ext uri="{C183D7F6-B498-43B3-948B-1728B52AA6E4}">
                        <adec:decorative xmlns:adec="http://schemas.microsoft.com/office/drawing/2017/decorative" val="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15" cy="2948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4855">
      <w:rPr>
        <w:rFonts w:eastAsia="Times New Roman" w:cstheme="minorHAnsi"/>
        <w:sz w:val="16"/>
        <w:szCs w:val="16"/>
      </w:rPr>
      <w:t xml:space="preserve">Telephone: </w:t>
    </w:r>
    <w:r w:rsidR="00C44855" w:rsidRPr="008D69EB">
      <w:rPr>
        <w:rFonts w:eastAsia="Times New Roman" w:cstheme="minorHAnsi"/>
        <w:sz w:val="16"/>
        <w:szCs w:val="16"/>
      </w:rPr>
      <w:t>01634 338400</w:t>
    </w:r>
    <w:bookmarkEnd w:id="1"/>
    <w:bookmarkEnd w:id="2"/>
    <w:bookmarkEnd w:id="3"/>
    <w:bookmarkEnd w:id="4"/>
  </w:p>
  <w:p w14:paraId="481606AD" w14:textId="6D59063A" w:rsidR="008467C4" w:rsidRPr="002A2EE8" w:rsidRDefault="006857A2" w:rsidP="00CB20C3">
    <w:pPr>
      <w:spacing w:after="0"/>
      <w:jc w:val="right"/>
      <w:rPr>
        <w:rFonts w:eastAsia="Times New Roman" w:cstheme="minorHAnsi"/>
        <w:sz w:val="16"/>
        <w:szCs w:val="16"/>
      </w:rPr>
    </w:pPr>
    <w:r>
      <w:rPr>
        <w:noProof/>
      </w:rPr>
      <w:t xml:space="preserve">Page </w:t>
    </w:r>
    <w:r w:rsidRPr="006857A2">
      <w:rPr>
        <w:b/>
        <w:bCs/>
        <w:noProof/>
      </w:rPr>
      <w:fldChar w:fldCharType="begin"/>
    </w:r>
    <w:r w:rsidRPr="006857A2">
      <w:rPr>
        <w:b/>
        <w:bCs/>
        <w:noProof/>
      </w:rPr>
      <w:instrText xml:space="preserve"> PAGE  \* Arabic  \* MERGEFORMAT </w:instrText>
    </w:r>
    <w:r w:rsidRPr="006857A2">
      <w:rPr>
        <w:b/>
        <w:bCs/>
        <w:noProof/>
      </w:rPr>
      <w:fldChar w:fldCharType="separate"/>
    </w:r>
    <w:r w:rsidRPr="006857A2">
      <w:rPr>
        <w:b/>
        <w:bCs/>
        <w:noProof/>
      </w:rPr>
      <w:t>1</w:t>
    </w:r>
    <w:r w:rsidRPr="006857A2">
      <w:rPr>
        <w:b/>
        <w:bCs/>
        <w:noProof/>
      </w:rPr>
      <w:fldChar w:fldCharType="end"/>
    </w:r>
    <w:r>
      <w:rPr>
        <w:noProof/>
      </w:rPr>
      <w:t xml:space="preserve"> of </w:t>
    </w:r>
    <w:r w:rsidRPr="006857A2">
      <w:rPr>
        <w:b/>
        <w:bCs/>
        <w:noProof/>
      </w:rPr>
      <w:fldChar w:fldCharType="begin"/>
    </w:r>
    <w:r w:rsidRPr="006857A2">
      <w:rPr>
        <w:b/>
        <w:bCs/>
        <w:noProof/>
      </w:rPr>
      <w:instrText xml:space="preserve"> NUMPAGES  \* Arabic  \* MERGEFORMAT </w:instrText>
    </w:r>
    <w:r w:rsidRPr="006857A2">
      <w:rPr>
        <w:b/>
        <w:bCs/>
        <w:noProof/>
      </w:rPr>
      <w:fldChar w:fldCharType="separate"/>
    </w:r>
    <w:r w:rsidRPr="006857A2">
      <w:rPr>
        <w:b/>
        <w:bCs/>
        <w:noProof/>
      </w:rPr>
      <w:t>2</w:t>
    </w:r>
    <w:r w:rsidRPr="006857A2">
      <w:rPr>
        <w:b/>
        <w:bCs/>
        <w:noProof/>
      </w:rPr>
      <w:fldChar w:fldCharType="end"/>
    </w:r>
    <w:r w:rsidR="00F9519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C4A58" w14:textId="77777777" w:rsidR="00A225A1" w:rsidRDefault="00A225A1" w:rsidP="00F95190">
      <w:pPr>
        <w:spacing w:after="0" w:line="240" w:lineRule="auto"/>
      </w:pPr>
      <w:bookmarkStart w:id="0" w:name="_Hlk140501051"/>
      <w:bookmarkEnd w:id="0"/>
      <w:r>
        <w:separator/>
      </w:r>
    </w:p>
  </w:footnote>
  <w:footnote w:type="continuationSeparator" w:id="0">
    <w:p w14:paraId="215D33CE" w14:textId="77777777" w:rsidR="00A225A1" w:rsidRDefault="00A225A1" w:rsidP="00F95190">
      <w:pPr>
        <w:spacing w:after="0" w:line="240" w:lineRule="auto"/>
      </w:pPr>
      <w:r>
        <w:continuationSeparator/>
      </w:r>
    </w:p>
  </w:footnote>
  <w:footnote w:type="continuationNotice" w:id="1">
    <w:p w14:paraId="00F991E4" w14:textId="77777777" w:rsidR="00A225A1" w:rsidRDefault="00A225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80CE2" w14:textId="2BCEDA1D" w:rsidR="004F0B26" w:rsidRPr="004F0B26" w:rsidRDefault="00147CC9">
    <w:pPr>
      <w:pStyle w:val="Header"/>
    </w:pPr>
    <w:r>
      <w:rPr>
        <w:noProof/>
      </w:rPr>
      <w:drawing>
        <wp:anchor distT="0" distB="0" distL="114300" distR="114300" simplePos="0" relativeHeight="251666432" behindDoc="1" locked="0" layoutInCell="1" allowOverlap="1" wp14:anchorId="5178511B" wp14:editId="277E89F0">
          <wp:simplePos x="0" y="0"/>
          <wp:positionH relativeFrom="margin">
            <wp:align>right</wp:align>
          </wp:positionH>
          <wp:positionV relativeFrom="paragraph">
            <wp:posOffset>-272794</wp:posOffset>
          </wp:positionV>
          <wp:extent cx="1504670" cy="859809"/>
          <wp:effectExtent l="0" t="0" r="635" b="0"/>
          <wp:wrapNone/>
          <wp:docPr id="1016685902" name="Picture 1" descr="Medway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85902" name="Picture 1" descr="Medway Adult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670" cy="859809"/>
                  </a:xfrm>
                  <a:prstGeom prst="rect">
                    <a:avLst/>
                  </a:prstGeom>
                  <a:noFill/>
                </pic:spPr>
              </pic:pic>
            </a:graphicData>
          </a:graphic>
          <wp14:sizeRelH relativeFrom="page">
            <wp14:pctWidth>0</wp14:pctWidth>
          </wp14:sizeRelH>
          <wp14:sizeRelV relativeFrom="page">
            <wp14:pctHeight>0</wp14:pctHeight>
          </wp14:sizeRelV>
        </wp:anchor>
      </w:drawing>
    </w:r>
    <w:r w:rsidR="00B205C0">
      <w:rPr>
        <w:rFonts w:cstheme="minorHAnsi"/>
        <w:b/>
        <w:bCs/>
        <w:sz w:val="40"/>
        <w:szCs w:val="40"/>
      </w:rPr>
      <w:t>Visiting Speaker</w:t>
    </w:r>
    <w:r w:rsidR="00AC3973">
      <w:rPr>
        <w:rFonts w:cstheme="minorHAnsi"/>
        <w:b/>
        <w:bCs/>
        <w:sz w:val="40"/>
        <w:szCs w:val="40"/>
      </w:rPr>
      <w:t xml:space="preserve"> Policy</w:t>
    </w:r>
    <w:r w:rsidR="00910904">
      <w:rPr>
        <w:rFonts w:cstheme="minorHAnsi"/>
        <w:b/>
        <w:bCs/>
        <w:sz w:val="40"/>
        <w:szCs w:val="40"/>
      </w:rPr>
      <w:t xml:space="preserve"> </w:t>
    </w:r>
    <w:r w:rsidR="005A357A">
      <w:rPr>
        <w:rFonts w:cstheme="minorHAnsi"/>
        <w:b/>
        <w:bCs/>
        <w:sz w:val="40"/>
        <w:szCs w:val="40"/>
      </w:rPr>
      <w:t>2025-2026</w:t>
    </w:r>
  </w:p>
  <w:p w14:paraId="11C9F657" w14:textId="212C6EC8" w:rsidR="004C517E" w:rsidRPr="004F0B26" w:rsidRDefault="004C517E">
    <w:pPr>
      <w:pStyle w:val="Header"/>
      <w:rPr>
        <w:rFonts w:cstheme="minorHAnsi"/>
        <w:sz w:val="12"/>
        <w:szCs w:val="12"/>
      </w:rPr>
    </w:pPr>
    <w:r w:rsidRPr="004F0B26">
      <w:rPr>
        <w:rFonts w:cstheme="minorHAnsi"/>
      </w:rPr>
      <w:t>Policy ID Number</w:t>
    </w:r>
    <w:r w:rsidR="004F0B26">
      <w:rPr>
        <w:rFonts w:cstheme="minorHAnsi"/>
      </w:rPr>
      <w:t>:</w:t>
    </w:r>
    <w:r w:rsidR="005A357A">
      <w:rPr>
        <w:rFonts w:cstheme="minorHAnsi"/>
      </w:rPr>
      <w:t xml:space="preserve"> </w:t>
    </w:r>
  </w:p>
  <w:p w14:paraId="05E5943C" w14:textId="7C52729C" w:rsidR="00CD7D2A" w:rsidRDefault="004F0B26">
    <w:pPr>
      <w:pStyle w:val="Header"/>
    </w:pPr>
    <w:r>
      <w:t>Issue Date:</w:t>
    </w:r>
    <w:r w:rsidR="00D43572">
      <w:t xml:space="preserve"> </w:t>
    </w:r>
    <w:r w:rsidR="00910904">
      <w:t>20</w:t>
    </w:r>
    <w:r w:rsidR="00D43572" w:rsidRPr="00D43572">
      <w:rPr>
        <w:vertAlign w:val="superscript"/>
      </w:rPr>
      <w:t>th</w:t>
    </w:r>
    <w:r w:rsidR="00D43572">
      <w:t xml:space="preserve"> </w:t>
    </w:r>
    <w:r w:rsidR="00945F34">
      <w:t>August</w:t>
    </w:r>
    <w:r w:rsidR="00D43572">
      <w:t xml:space="preserve"> 2025</w:t>
    </w:r>
  </w:p>
  <w:p w14:paraId="1CE0381D" w14:textId="71FBC1EA" w:rsidR="004F0B26" w:rsidRDefault="004F0B26">
    <w:pPr>
      <w:pStyle w:val="Header"/>
    </w:pPr>
    <w:r>
      <w:t>Author:</w:t>
    </w:r>
    <w:r w:rsidR="00D43572">
      <w:t xml:space="preserve"> Jerri Burden</w:t>
    </w:r>
  </w:p>
  <w:p w14:paraId="21981552" w14:textId="57A9F6BE" w:rsidR="004F6981" w:rsidRDefault="004F6981">
    <w:pPr>
      <w:pStyle w:val="Header"/>
    </w:pPr>
    <w:r>
      <w:t>Review Date:</w:t>
    </w:r>
    <w:r w:rsidR="00D43572">
      <w:t xml:space="preserve"> </w:t>
    </w:r>
    <w:r w:rsidR="00BC3514">
      <w:t>1</w:t>
    </w:r>
    <w:r w:rsidR="00BC3514" w:rsidRPr="00BC3514">
      <w:rPr>
        <w:vertAlign w:val="superscript"/>
      </w:rPr>
      <w:t>st</w:t>
    </w:r>
    <w:r w:rsidR="00BC3514">
      <w:t xml:space="preserve"> August 202</w:t>
    </w:r>
    <w:r w:rsidR="00945F34">
      <w:t>6</w:t>
    </w:r>
  </w:p>
  <w:p w14:paraId="04D884A0" w14:textId="77777777" w:rsidR="002A2E16" w:rsidRDefault="002A2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64C"/>
    <w:multiLevelType w:val="hybridMultilevel"/>
    <w:tmpl w:val="B6FA308C"/>
    <w:lvl w:ilvl="0" w:tplc="8BDE2E1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32B5F"/>
    <w:multiLevelType w:val="hybridMultilevel"/>
    <w:tmpl w:val="39FA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C6112"/>
    <w:multiLevelType w:val="hybridMultilevel"/>
    <w:tmpl w:val="71E0414A"/>
    <w:lvl w:ilvl="0" w:tplc="8BDE2E1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63B9B"/>
    <w:multiLevelType w:val="hybridMultilevel"/>
    <w:tmpl w:val="EC84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13933"/>
    <w:multiLevelType w:val="hybridMultilevel"/>
    <w:tmpl w:val="2A5E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D4E2D"/>
    <w:multiLevelType w:val="hybridMultilevel"/>
    <w:tmpl w:val="D69C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D527E"/>
    <w:multiLevelType w:val="hybridMultilevel"/>
    <w:tmpl w:val="F1FA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83509"/>
    <w:multiLevelType w:val="hybridMultilevel"/>
    <w:tmpl w:val="C526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E86AF7"/>
    <w:multiLevelType w:val="hybridMultilevel"/>
    <w:tmpl w:val="B286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B6D82"/>
    <w:multiLevelType w:val="hybridMultilevel"/>
    <w:tmpl w:val="C6202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3559D"/>
    <w:multiLevelType w:val="hybridMultilevel"/>
    <w:tmpl w:val="765A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431678"/>
    <w:multiLevelType w:val="hybridMultilevel"/>
    <w:tmpl w:val="3BCAFCEA"/>
    <w:lvl w:ilvl="0" w:tplc="8BDE2E1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2C2A93"/>
    <w:multiLevelType w:val="singleLevel"/>
    <w:tmpl w:val="9C82C468"/>
    <w:lvl w:ilvl="0">
      <w:start w:val="1"/>
      <w:numFmt w:val="bullet"/>
      <w:pStyle w:val="Bullets"/>
      <w:lvlText w:val=""/>
      <w:lvlJc w:val="left"/>
      <w:pPr>
        <w:tabs>
          <w:tab w:val="num" w:pos="360"/>
        </w:tabs>
        <w:ind w:left="360" w:hanging="360"/>
      </w:pPr>
      <w:rPr>
        <w:rFonts w:ascii="Symbol" w:hAnsi="Symbol" w:hint="default"/>
      </w:rPr>
    </w:lvl>
  </w:abstractNum>
  <w:num w:numId="1" w16cid:durableId="947196856">
    <w:abstractNumId w:val="12"/>
  </w:num>
  <w:num w:numId="2" w16cid:durableId="307631009">
    <w:abstractNumId w:val="0"/>
  </w:num>
  <w:num w:numId="3" w16cid:durableId="2059813682">
    <w:abstractNumId w:val="2"/>
  </w:num>
  <w:num w:numId="4" w16cid:durableId="1923370218">
    <w:abstractNumId w:val="11"/>
  </w:num>
  <w:num w:numId="5" w16cid:durableId="1298410566">
    <w:abstractNumId w:val="7"/>
  </w:num>
  <w:num w:numId="6" w16cid:durableId="565146756">
    <w:abstractNumId w:val="8"/>
  </w:num>
  <w:num w:numId="7" w16cid:durableId="168719149">
    <w:abstractNumId w:val="10"/>
  </w:num>
  <w:num w:numId="8" w16cid:durableId="1450323095">
    <w:abstractNumId w:val="9"/>
  </w:num>
  <w:num w:numId="9" w16cid:durableId="718017711">
    <w:abstractNumId w:val="4"/>
  </w:num>
  <w:num w:numId="10" w16cid:durableId="1950310683">
    <w:abstractNumId w:val="1"/>
  </w:num>
  <w:num w:numId="11" w16cid:durableId="1283345991">
    <w:abstractNumId w:val="5"/>
  </w:num>
  <w:num w:numId="12" w16cid:durableId="129370767">
    <w:abstractNumId w:val="6"/>
  </w:num>
  <w:num w:numId="13" w16cid:durableId="12119243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90"/>
    <w:rsid w:val="0000320E"/>
    <w:rsid w:val="000045C3"/>
    <w:rsid w:val="000046DC"/>
    <w:rsid w:val="000053DE"/>
    <w:rsid w:val="0000788A"/>
    <w:rsid w:val="000101DC"/>
    <w:rsid w:val="000109BB"/>
    <w:rsid w:val="00011411"/>
    <w:rsid w:val="0002179F"/>
    <w:rsid w:val="00022151"/>
    <w:rsid w:val="00022A3A"/>
    <w:rsid w:val="000235C1"/>
    <w:rsid w:val="0002449A"/>
    <w:rsid w:val="00024E81"/>
    <w:rsid w:val="00025AAE"/>
    <w:rsid w:val="000272BF"/>
    <w:rsid w:val="000302F5"/>
    <w:rsid w:val="0003093F"/>
    <w:rsid w:val="00032928"/>
    <w:rsid w:val="00033C0B"/>
    <w:rsid w:val="000355DC"/>
    <w:rsid w:val="00041C89"/>
    <w:rsid w:val="00044DBF"/>
    <w:rsid w:val="0004540D"/>
    <w:rsid w:val="00045A6B"/>
    <w:rsid w:val="00046A7C"/>
    <w:rsid w:val="00054764"/>
    <w:rsid w:val="00054780"/>
    <w:rsid w:val="00054F0A"/>
    <w:rsid w:val="0005696C"/>
    <w:rsid w:val="000573A8"/>
    <w:rsid w:val="00057736"/>
    <w:rsid w:val="00061E4B"/>
    <w:rsid w:val="0006315D"/>
    <w:rsid w:val="00065B10"/>
    <w:rsid w:val="0007187C"/>
    <w:rsid w:val="00071956"/>
    <w:rsid w:val="00075027"/>
    <w:rsid w:val="000808F4"/>
    <w:rsid w:val="000827DE"/>
    <w:rsid w:val="00083755"/>
    <w:rsid w:val="00083B5C"/>
    <w:rsid w:val="00084066"/>
    <w:rsid w:val="000840AB"/>
    <w:rsid w:val="0008496C"/>
    <w:rsid w:val="000850D3"/>
    <w:rsid w:val="00086E25"/>
    <w:rsid w:val="0009041C"/>
    <w:rsid w:val="00091E56"/>
    <w:rsid w:val="0009219C"/>
    <w:rsid w:val="00096C11"/>
    <w:rsid w:val="000A04C3"/>
    <w:rsid w:val="000A0691"/>
    <w:rsid w:val="000A1F13"/>
    <w:rsid w:val="000A2079"/>
    <w:rsid w:val="000A2A41"/>
    <w:rsid w:val="000A69C5"/>
    <w:rsid w:val="000A6D46"/>
    <w:rsid w:val="000B1699"/>
    <w:rsid w:val="000B1FEF"/>
    <w:rsid w:val="000B405F"/>
    <w:rsid w:val="000B4A78"/>
    <w:rsid w:val="000B52EB"/>
    <w:rsid w:val="000B72CB"/>
    <w:rsid w:val="000C3266"/>
    <w:rsid w:val="000C35D4"/>
    <w:rsid w:val="000C4B45"/>
    <w:rsid w:val="000D370F"/>
    <w:rsid w:val="000D4AF2"/>
    <w:rsid w:val="000D5AEB"/>
    <w:rsid w:val="000E3F65"/>
    <w:rsid w:val="000E6592"/>
    <w:rsid w:val="000E7605"/>
    <w:rsid w:val="000E775F"/>
    <w:rsid w:val="000F0AE0"/>
    <w:rsid w:val="000F0B3E"/>
    <w:rsid w:val="000F2AE2"/>
    <w:rsid w:val="000F3DD3"/>
    <w:rsid w:val="000F3E25"/>
    <w:rsid w:val="000F5E5D"/>
    <w:rsid w:val="00100085"/>
    <w:rsid w:val="00101B2C"/>
    <w:rsid w:val="00102797"/>
    <w:rsid w:val="0010658E"/>
    <w:rsid w:val="001068B8"/>
    <w:rsid w:val="00107885"/>
    <w:rsid w:val="00111732"/>
    <w:rsid w:val="001125E9"/>
    <w:rsid w:val="00113FCE"/>
    <w:rsid w:val="00115C42"/>
    <w:rsid w:val="00116235"/>
    <w:rsid w:val="00120B9E"/>
    <w:rsid w:val="00121CF6"/>
    <w:rsid w:val="00122741"/>
    <w:rsid w:val="001305C4"/>
    <w:rsid w:val="0013684D"/>
    <w:rsid w:val="00137AC9"/>
    <w:rsid w:val="0014000F"/>
    <w:rsid w:val="00141108"/>
    <w:rsid w:val="00141265"/>
    <w:rsid w:val="00143125"/>
    <w:rsid w:val="00147CC9"/>
    <w:rsid w:val="00147EC6"/>
    <w:rsid w:val="001506BD"/>
    <w:rsid w:val="00153859"/>
    <w:rsid w:val="001549FE"/>
    <w:rsid w:val="00154C0C"/>
    <w:rsid w:val="00157439"/>
    <w:rsid w:val="00161D18"/>
    <w:rsid w:val="0016384A"/>
    <w:rsid w:val="00164A62"/>
    <w:rsid w:val="00164E5E"/>
    <w:rsid w:val="0016598C"/>
    <w:rsid w:val="0016633A"/>
    <w:rsid w:val="00170977"/>
    <w:rsid w:val="00174C78"/>
    <w:rsid w:val="0017556B"/>
    <w:rsid w:val="00187C45"/>
    <w:rsid w:val="00187F8A"/>
    <w:rsid w:val="00190447"/>
    <w:rsid w:val="00192BEE"/>
    <w:rsid w:val="00193273"/>
    <w:rsid w:val="00194145"/>
    <w:rsid w:val="00196C2C"/>
    <w:rsid w:val="00197A6E"/>
    <w:rsid w:val="001A11C5"/>
    <w:rsid w:val="001A3F2C"/>
    <w:rsid w:val="001A6652"/>
    <w:rsid w:val="001A7FEF"/>
    <w:rsid w:val="001B0ADE"/>
    <w:rsid w:val="001B19D9"/>
    <w:rsid w:val="001B487F"/>
    <w:rsid w:val="001B6831"/>
    <w:rsid w:val="001B6FE4"/>
    <w:rsid w:val="001C02A7"/>
    <w:rsid w:val="001C21AB"/>
    <w:rsid w:val="001C4A16"/>
    <w:rsid w:val="001C4E26"/>
    <w:rsid w:val="001C57BF"/>
    <w:rsid w:val="001C6161"/>
    <w:rsid w:val="001D2552"/>
    <w:rsid w:val="001D2A49"/>
    <w:rsid w:val="001D43BB"/>
    <w:rsid w:val="001E3D9B"/>
    <w:rsid w:val="001E53D9"/>
    <w:rsid w:val="001E6FD6"/>
    <w:rsid w:val="001F3BCF"/>
    <w:rsid w:val="001F6C21"/>
    <w:rsid w:val="001F7BBA"/>
    <w:rsid w:val="001F7BC9"/>
    <w:rsid w:val="002053E4"/>
    <w:rsid w:val="00205F18"/>
    <w:rsid w:val="00206710"/>
    <w:rsid w:val="00215F2B"/>
    <w:rsid w:val="0021717C"/>
    <w:rsid w:val="002173F8"/>
    <w:rsid w:val="002179AB"/>
    <w:rsid w:val="00221D17"/>
    <w:rsid w:val="00221E63"/>
    <w:rsid w:val="00226E06"/>
    <w:rsid w:val="00227B9E"/>
    <w:rsid w:val="002305AA"/>
    <w:rsid w:val="00232224"/>
    <w:rsid w:val="0023384D"/>
    <w:rsid w:val="002363A0"/>
    <w:rsid w:val="0024034C"/>
    <w:rsid w:val="00242F06"/>
    <w:rsid w:val="0025355A"/>
    <w:rsid w:val="002543B5"/>
    <w:rsid w:val="0025545C"/>
    <w:rsid w:val="0025596E"/>
    <w:rsid w:val="00255F12"/>
    <w:rsid w:val="00257B47"/>
    <w:rsid w:val="002605A6"/>
    <w:rsid w:val="00260E09"/>
    <w:rsid w:val="0026493F"/>
    <w:rsid w:val="002652D7"/>
    <w:rsid w:val="00266C98"/>
    <w:rsid w:val="00267652"/>
    <w:rsid w:val="00267F93"/>
    <w:rsid w:val="002711E9"/>
    <w:rsid w:val="00275157"/>
    <w:rsid w:val="002756DC"/>
    <w:rsid w:val="00277E10"/>
    <w:rsid w:val="00282758"/>
    <w:rsid w:val="00283530"/>
    <w:rsid w:val="002876FB"/>
    <w:rsid w:val="00290C2F"/>
    <w:rsid w:val="0029249E"/>
    <w:rsid w:val="002934B1"/>
    <w:rsid w:val="002956C0"/>
    <w:rsid w:val="00296C7E"/>
    <w:rsid w:val="002A061A"/>
    <w:rsid w:val="002A2939"/>
    <w:rsid w:val="002A2E16"/>
    <w:rsid w:val="002A2EE8"/>
    <w:rsid w:val="002A758B"/>
    <w:rsid w:val="002A7924"/>
    <w:rsid w:val="002B11BB"/>
    <w:rsid w:val="002B3E1A"/>
    <w:rsid w:val="002B4F55"/>
    <w:rsid w:val="002B625B"/>
    <w:rsid w:val="002B7CC4"/>
    <w:rsid w:val="002C15B1"/>
    <w:rsid w:val="002C1BA0"/>
    <w:rsid w:val="002C38A8"/>
    <w:rsid w:val="002C39F7"/>
    <w:rsid w:val="002C7E2F"/>
    <w:rsid w:val="002D2E3E"/>
    <w:rsid w:val="002D49E7"/>
    <w:rsid w:val="002E1A5D"/>
    <w:rsid w:val="002E2ABF"/>
    <w:rsid w:val="002E3D76"/>
    <w:rsid w:val="002E505D"/>
    <w:rsid w:val="002E5503"/>
    <w:rsid w:val="002E5CDE"/>
    <w:rsid w:val="002E6ADB"/>
    <w:rsid w:val="002E6E24"/>
    <w:rsid w:val="002F09A6"/>
    <w:rsid w:val="002F1CE3"/>
    <w:rsid w:val="002F2BBE"/>
    <w:rsid w:val="002F2E94"/>
    <w:rsid w:val="002F4E9A"/>
    <w:rsid w:val="003026D4"/>
    <w:rsid w:val="00303EDC"/>
    <w:rsid w:val="003045D4"/>
    <w:rsid w:val="00305611"/>
    <w:rsid w:val="00305E1E"/>
    <w:rsid w:val="00306A1C"/>
    <w:rsid w:val="003103F6"/>
    <w:rsid w:val="00312DB3"/>
    <w:rsid w:val="00313059"/>
    <w:rsid w:val="003153C3"/>
    <w:rsid w:val="00317D88"/>
    <w:rsid w:val="00322797"/>
    <w:rsid w:val="003311F1"/>
    <w:rsid w:val="00331460"/>
    <w:rsid w:val="003326A5"/>
    <w:rsid w:val="00332B46"/>
    <w:rsid w:val="00334E3D"/>
    <w:rsid w:val="003369B6"/>
    <w:rsid w:val="0034048F"/>
    <w:rsid w:val="00340DA9"/>
    <w:rsid w:val="00345C98"/>
    <w:rsid w:val="00347609"/>
    <w:rsid w:val="0035108E"/>
    <w:rsid w:val="00356F73"/>
    <w:rsid w:val="00363C31"/>
    <w:rsid w:val="0036413C"/>
    <w:rsid w:val="00365377"/>
    <w:rsid w:val="00365857"/>
    <w:rsid w:val="00366A2E"/>
    <w:rsid w:val="00372C94"/>
    <w:rsid w:val="00373F3C"/>
    <w:rsid w:val="00374574"/>
    <w:rsid w:val="00374905"/>
    <w:rsid w:val="003769EE"/>
    <w:rsid w:val="00376CC8"/>
    <w:rsid w:val="00380BA8"/>
    <w:rsid w:val="00383C26"/>
    <w:rsid w:val="00384977"/>
    <w:rsid w:val="00386D75"/>
    <w:rsid w:val="00387721"/>
    <w:rsid w:val="00387A3B"/>
    <w:rsid w:val="00391176"/>
    <w:rsid w:val="00391EB6"/>
    <w:rsid w:val="00395A71"/>
    <w:rsid w:val="003962FD"/>
    <w:rsid w:val="003A0779"/>
    <w:rsid w:val="003A5DE0"/>
    <w:rsid w:val="003A7DE3"/>
    <w:rsid w:val="003B16CA"/>
    <w:rsid w:val="003B19F6"/>
    <w:rsid w:val="003B1BA8"/>
    <w:rsid w:val="003B2011"/>
    <w:rsid w:val="003B29A8"/>
    <w:rsid w:val="003B4F6B"/>
    <w:rsid w:val="003B57DF"/>
    <w:rsid w:val="003C064E"/>
    <w:rsid w:val="003C12A9"/>
    <w:rsid w:val="003C1E5F"/>
    <w:rsid w:val="003C2461"/>
    <w:rsid w:val="003C56BF"/>
    <w:rsid w:val="003C74B4"/>
    <w:rsid w:val="003D4693"/>
    <w:rsid w:val="003D59FB"/>
    <w:rsid w:val="003D6A63"/>
    <w:rsid w:val="003D6ADA"/>
    <w:rsid w:val="003D760E"/>
    <w:rsid w:val="003E10D4"/>
    <w:rsid w:val="003E29CE"/>
    <w:rsid w:val="003F01D7"/>
    <w:rsid w:val="003F318A"/>
    <w:rsid w:val="003F3EAC"/>
    <w:rsid w:val="00401F00"/>
    <w:rsid w:val="004041D6"/>
    <w:rsid w:val="00406AA6"/>
    <w:rsid w:val="00407899"/>
    <w:rsid w:val="0041022B"/>
    <w:rsid w:val="004102AC"/>
    <w:rsid w:val="00411ABC"/>
    <w:rsid w:val="00412D98"/>
    <w:rsid w:val="00412F65"/>
    <w:rsid w:val="00412F9A"/>
    <w:rsid w:val="00421E26"/>
    <w:rsid w:val="00422EE4"/>
    <w:rsid w:val="00423F2B"/>
    <w:rsid w:val="004241E3"/>
    <w:rsid w:val="00425004"/>
    <w:rsid w:val="004256A7"/>
    <w:rsid w:val="0042589B"/>
    <w:rsid w:val="004258B6"/>
    <w:rsid w:val="0042613F"/>
    <w:rsid w:val="004274DC"/>
    <w:rsid w:val="004321B7"/>
    <w:rsid w:val="00433481"/>
    <w:rsid w:val="0043602C"/>
    <w:rsid w:val="00437710"/>
    <w:rsid w:val="00442445"/>
    <w:rsid w:val="0044275C"/>
    <w:rsid w:val="00445698"/>
    <w:rsid w:val="0044686B"/>
    <w:rsid w:val="004476BA"/>
    <w:rsid w:val="00447E70"/>
    <w:rsid w:val="0045188C"/>
    <w:rsid w:val="004523B3"/>
    <w:rsid w:val="00453C9F"/>
    <w:rsid w:val="004555B8"/>
    <w:rsid w:val="00455C48"/>
    <w:rsid w:val="0045609C"/>
    <w:rsid w:val="00463A53"/>
    <w:rsid w:val="00463E4D"/>
    <w:rsid w:val="00464621"/>
    <w:rsid w:val="004649B8"/>
    <w:rsid w:val="004655F6"/>
    <w:rsid w:val="00466E25"/>
    <w:rsid w:val="00467353"/>
    <w:rsid w:val="0047120F"/>
    <w:rsid w:val="00471DEA"/>
    <w:rsid w:val="00471E48"/>
    <w:rsid w:val="00475198"/>
    <w:rsid w:val="004763DC"/>
    <w:rsid w:val="004764FD"/>
    <w:rsid w:val="00477834"/>
    <w:rsid w:val="004779F1"/>
    <w:rsid w:val="00477DDF"/>
    <w:rsid w:val="004805B8"/>
    <w:rsid w:val="00481946"/>
    <w:rsid w:val="00481B25"/>
    <w:rsid w:val="00484199"/>
    <w:rsid w:val="004841E8"/>
    <w:rsid w:val="00486556"/>
    <w:rsid w:val="0049562E"/>
    <w:rsid w:val="00496D2A"/>
    <w:rsid w:val="004A0EE0"/>
    <w:rsid w:val="004A1A0A"/>
    <w:rsid w:val="004A23C2"/>
    <w:rsid w:val="004A2DA5"/>
    <w:rsid w:val="004A316E"/>
    <w:rsid w:val="004A37D4"/>
    <w:rsid w:val="004A45D4"/>
    <w:rsid w:val="004A5238"/>
    <w:rsid w:val="004A740D"/>
    <w:rsid w:val="004B155F"/>
    <w:rsid w:val="004B3E92"/>
    <w:rsid w:val="004B6228"/>
    <w:rsid w:val="004B6D27"/>
    <w:rsid w:val="004B7BD0"/>
    <w:rsid w:val="004C1E38"/>
    <w:rsid w:val="004C4987"/>
    <w:rsid w:val="004C517E"/>
    <w:rsid w:val="004C5C22"/>
    <w:rsid w:val="004C6242"/>
    <w:rsid w:val="004C6A20"/>
    <w:rsid w:val="004D12E4"/>
    <w:rsid w:val="004D2CA3"/>
    <w:rsid w:val="004D4615"/>
    <w:rsid w:val="004D5695"/>
    <w:rsid w:val="004D64F6"/>
    <w:rsid w:val="004D6A3A"/>
    <w:rsid w:val="004D7E98"/>
    <w:rsid w:val="004D7EB6"/>
    <w:rsid w:val="004E1ACE"/>
    <w:rsid w:val="004E2056"/>
    <w:rsid w:val="004E4AED"/>
    <w:rsid w:val="004E613B"/>
    <w:rsid w:val="004F0B26"/>
    <w:rsid w:val="004F3DF6"/>
    <w:rsid w:val="004F5D4A"/>
    <w:rsid w:val="004F5D53"/>
    <w:rsid w:val="004F6981"/>
    <w:rsid w:val="005012B2"/>
    <w:rsid w:val="00505207"/>
    <w:rsid w:val="005058F6"/>
    <w:rsid w:val="005067EA"/>
    <w:rsid w:val="0051000D"/>
    <w:rsid w:val="005104E5"/>
    <w:rsid w:val="005106EA"/>
    <w:rsid w:val="00510C66"/>
    <w:rsid w:val="00513513"/>
    <w:rsid w:val="00513A1D"/>
    <w:rsid w:val="00516AC8"/>
    <w:rsid w:val="00517CF7"/>
    <w:rsid w:val="00520327"/>
    <w:rsid w:val="00521360"/>
    <w:rsid w:val="00521ECA"/>
    <w:rsid w:val="00522306"/>
    <w:rsid w:val="00522499"/>
    <w:rsid w:val="0052288A"/>
    <w:rsid w:val="005256ED"/>
    <w:rsid w:val="0052571E"/>
    <w:rsid w:val="00525E4C"/>
    <w:rsid w:val="005318FC"/>
    <w:rsid w:val="00532556"/>
    <w:rsid w:val="005333E5"/>
    <w:rsid w:val="00533C49"/>
    <w:rsid w:val="00534983"/>
    <w:rsid w:val="005416EA"/>
    <w:rsid w:val="0054215E"/>
    <w:rsid w:val="0054683F"/>
    <w:rsid w:val="00550FA0"/>
    <w:rsid w:val="00551C59"/>
    <w:rsid w:val="00554A12"/>
    <w:rsid w:val="00554E1F"/>
    <w:rsid w:val="005618F7"/>
    <w:rsid w:val="005642D2"/>
    <w:rsid w:val="00564CFA"/>
    <w:rsid w:val="00565A18"/>
    <w:rsid w:val="005668EF"/>
    <w:rsid w:val="00567B00"/>
    <w:rsid w:val="005701D7"/>
    <w:rsid w:val="005728E6"/>
    <w:rsid w:val="005730F8"/>
    <w:rsid w:val="0057471A"/>
    <w:rsid w:val="00575334"/>
    <w:rsid w:val="0057543C"/>
    <w:rsid w:val="005757B2"/>
    <w:rsid w:val="00576420"/>
    <w:rsid w:val="005774E4"/>
    <w:rsid w:val="00577E56"/>
    <w:rsid w:val="00580065"/>
    <w:rsid w:val="005804CA"/>
    <w:rsid w:val="005814BE"/>
    <w:rsid w:val="005816C9"/>
    <w:rsid w:val="00582988"/>
    <w:rsid w:val="00586FBB"/>
    <w:rsid w:val="00587830"/>
    <w:rsid w:val="0059041B"/>
    <w:rsid w:val="00595E6C"/>
    <w:rsid w:val="0059746C"/>
    <w:rsid w:val="005A1B2E"/>
    <w:rsid w:val="005A3044"/>
    <w:rsid w:val="005A357A"/>
    <w:rsid w:val="005B10D0"/>
    <w:rsid w:val="005B445C"/>
    <w:rsid w:val="005B4FE3"/>
    <w:rsid w:val="005B5FEB"/>
    <w:rsid w:val="005B60D6"/>
    <w:rsid w:val="005C0DC6"/>
    <w:rsid w:val="005C2561"/>
    <w:rsid w:val="005C476F"/>
    <w:rsid w:val="005C487C"/>
    <w:rsid w:val="005C604F"/>
    <w:rsid w:val="005D00B8"/>
    <w:rsid w:val="005D0566"/>
    <w:rsid w:val="005D220C"/>
    <w:rsid w:val="005D3822"/>
    <w:rsid w:val="005D49F9"/>
    <w:rsid w:val="005D67A2"/>
    <w:rsid w:val="005E096D"/>
    <w:rsid w:val="005E0BC2"/>
    <w:rsid w:val="005E1997"/>
    <w:rsid w:val="005E4802"/>
    <w:rsid w:val="005E5EA0"/>
    <w:rsid w:val="005F0FF4"/>
    <w:rsid w:val="005F0FF7"/>
    <w:rsid w:val="005F3961"/>
    <w:rsid w:val="005F6215"/>
    <w:rsid w:val="005F7137"/>
    <w:rsid w:val="005F7E3D"/>
    <w:rsid w:val="0060194D"/>
    <w:rsid w:val="00601ACE"/>
    <w:rsid w:val="00602073"/>
    <w:rsid w:val="00602E94"/>
    <w:rsid w:val="0060412C"/>
    <w:rsid w:val="00604898"/>
    <w:rsid w:val="006065D8"/>
    <w:rsid w:val="00607E67"/>
    <w:rsid w:val="006104D4"/>
    <w:rsid w:val="00616625"/>
    <w:rsid w:val="006208F6"/>
    <w:rsid w:val="00622751"/>
    <w:rsid w:val="0062303F"/>
    <w:rsid w:val="00627383"/>
    <w:rsid w:val="00627F94"/>
    <w:rsid w:val="00631228"/>
    <w:rsid w:val="0063213A"/>
    <w:rsid w:val="006321CB"/>
    <w:rsid w:val="00632A5E"/>
    <w:rsid w:val="00632A83"/>
    <w:rsid w:val="00633E5A"/>
    <w:rsid w:val="0063531B"/>
    <w:rsid w:val="00636162"/>
    <w:rsid w:val="0063715C"/>
    <w:rsid w:val="00637446"/>
    <w:rsid w:val="006407F1"/>
    <w:rsid w:val="00641074"/>
    <w:rsid w:val="00641B53"/>
    <w:rsid w:val="00641E1D"/>
    <w:rsid w:val="00644182"/>
    <w:rsid w:val="00644F93"/>
    <w:rsid w:val="00645435"/>
    <w:rsid w:val="00645678"/>
    <w:rsid w:val="00646B78"/>
    <w:rsid w:val="00646FFA"/>
    <w:rsid w:val="00651105"/>
    <w:rsid w:val="00651939"/>
    <w:rsid w:val="00652C2F"/>
    <w:rsid w:val="00665612"/>
    <w:rsid w:val="006672E5"/>
    <w:rsid w:val="006717A2"/>
    <w:rsid w:val="00671F90"/>
    <w:rsid w:val="0067213A"/>
    <w:rsid w:val="006725E5"/>
    <w:rsid w:val="00675F32"/>
    <w:rsid w:val="00676506"/>
    <w:rsid w:val="00682132"/>
    <w:rsid w:val="00682D39"/>
    <w:rsid w:val="0068429A"/>
    <w:rsid w:val="006844F3"/>
    <w:rsid w:val="006847E5"/>
    <w:rsid w:val="006857A2"/>
    <w:rsid w:val="006866FF"/>
    <w:rsid w:val="00687A44"/>
    <w:rsid w:val="00690E0F"/>
    <w:rsid w:val="006925BC"/>
    <w:rsid w:val="00693489"/>
    <w:rsid w:val="006946E6"/>
    <w:rsid w:val="00695580"/>
    <w:rsid w:val="006A26E0"/>
    <w:rsid w:val="006A2C6F"/>
    <w:rsid w:val="006A60B5"/>
    <w:rsid w:val="006A6207"/>
    <w:rsid w:val="006B087C"/>
    <w:rsid w:val="006B0916"/>
    <w:rsid w:val="006B12A3"/>
    <w:rsid w:val="006B14CC"/>
    <w:rsid w:val="006B3423"/>
    <w:rsid w:val="006B49A4"/>
    <w:rsid w:val="006B6291"/>
    <w:rsid w:val="006B7F4C"/>
    <w:rsid w:val="006C1026"/>
    <w:rsid w:val="006C2871"/>
    <w:rsid w:val="006C2EE9"/>
    <w:rsid w:val="006C4499"/>
    <w:rsid w:val="006C6176"/>
    <w:rsid w:val="006C6982"/>
    <w:rsid w:val="006D2C7C"/>
    <w:rsid w:val="006D6337"/>
    <w:rsid w:val="006D6D8A"/>
    <w:rsid w:val="006D6F48"/>
    <w:rsid w:val="006E157A"/>
    <w:rsid w:val="006E2628"/>
    <w:rsid w:val="006E497D"/>
    <w:rsid w:val="006E4CFE"/>
    <w:rsid w:val="006E5A00"/>
    <w:rsid w:val="006F4D2E"/>
    <w:rsid w:val="00700036"/>
    <w:rsid w:val="00702517"/>
    <w:rsid w:val="00704B20"/>
    <w:rsid w:val="00704BF2"/>
    <w:rsid w:val="0070753F"/>
    <w:rsid w:val="00710FE2"/>
    <w:rsid w:val="00713980"/>
    <w:rsid w:val="00713DB6"/>
    <w:rsid w:val="0071614F"/>
    <w:rsid w:val="00716512"/>
    <w:rsid w:val="00716747"/>
    <w:rsid w:val="007211BE"/>
    <w:rsid w:val="0072341A"/>
    <w:rsid w:val="0072607D"/>
    <w:rsid w:val="007269E6"/>
    <w:rsid w:val="007271AD"/>
    <w:rsid w:val="00727586"/>
    <w:rsid w:val="00727E87"/>
    <w:rsid w:val="00730C7A"/>
    <w:rsid w:val="00731A92"/>
    <w:rsid w:val="00734157"/>
    <w:rsid w:val="00734BA6"/>
    <w:rsid w:val="00740544"/>
    <w:rsid w:val="00741788"/>
    <w:rsid w:val="0074180E"/>
    <w:rsid w:val="007438A7"/>
    <w:rsid w:val="0074507E"/>
    <w:rsid w:val="00752FF8"/>
    <w:rsid w:val="0075392C"/>
    <w:rsid w:val="00753999"/>
    <w:rsid w:val="0075415A"/>
    <w:rsid w:val="00757731"/>
    <w:rsid w:val="00757DFE"/>
    <w:rsid w:val="007602CF"/>
    <w:rsid w:val="0076138D"/>
    <w:rsid w:val="00763797"/>
    <w:rsid w:val="00763972"/>
    <w:rsid w:val="00764313"/>
    <w:rsid w:val="00764A8D"/>
    <w:rsid w:val="007661A0"/>
    <w:rsid w:val="0076731C"/>
    <w:rsid w:val="007677CA"/>
    <w:rsid w:val="0077136A"/>
    <w:rsid w:val="007719B9"/>
    <w:rsid w:val="00772630"/>
    <w:rsid w:val="00773317"/>
    <w:rsid w:val="007772A8"/>
    <w:rsid w:val="00777304"/>
    <w:rsid w:val="0078145F"/>
    <w:rsid w:val="00782437"/>
    <w:rsid w:val="007826F6"/>
    <w:rsid w:val="007866AB"/>
    <w:rsid w:val="0078697B"/>
    <w:rsid w:val="00790442"/>
    <w:rsid w:val="00790F32"/>
    <w:rsid w:val="0079178C"/>
    <w:rsid w:val="00791BBD"/>
    <w:rsid w:val="007937E1"/>
    <w:rsid w:val="00795AED"/>
    <w:rsid w:val="0079605B"/>
    <w:rsid w:val="007A11FC"/>
    <w:rsid w:val="007A278D"/>
    <w:rsid w:val="007A2A8C"/>
    <w:rsid w:val="007A3675"/>
    <w:rsid w:val="007B0016"/>
    <w:rsid w:val="007B1532"/>
    <w:rsid w:val="007B2A63"/>
    <w:rsid w:val="007B2E63"/>
    <w:rsid w:val="007B37F9"/>
    <w:rsid w:val="007B3E62"/>
    <w:rsid w:val="007B404A"/>
    <w:rsid w:val="007B446E"/>
    <w:rsid w:val="007B4AC7"/>
    <w:rsid w:val="007B53F6"/>
    <w:rsid w:val="007B6009"/>
    <w:rsid w:val="007B7765"/>
    <w:rsid w:val="007C1B61"/>
    <w:rsid w:val="007C3F74"/>
    <w:rsid w:val="007C79F0"/>
    <w:rsid w:val="007D097D"/>
    <w:rsid w:val="007D0EB3"/>
    <w:rsid w:val="007D2701"/>
    <w:rsid w:val="007D7746"/>
    <w:rsid w:val="007E0234"/>
    <w:rsid w:val="007E1444"/>
    <w:rsid w:val="007E2A08"/>
    <w:rsid w:val="007E5427"/>
    <w:rsid w:val="007E62A1"/>
    <w:rsid w:val="007E6405"/>
    <w:rsid w:val="007E7A7C"/>
    <w:rsid w:val="007F038F"/>
    <w:rsid w:val="007F135C"/>
    <w:rsid w:val="007F1A1B"/>
    <w:rsid w:val="007F4B47"/>
    <w:rsid w:val="007F6821"/>
    <w:rsid w:val="007F71E0"/>
    <w:rsid w:val="0080178D"/>
    <w:rsid w:val="00804224"/>
    <w:rsid w:val="00804CD6"/>
    <w:rsid w:val="0080632C"/>
    <w:rsid w:val="00816BA2"/>
    <w:rsid w:val="0081786C"/>
    <w:rsid w:val="00821AE2"/>
    <w:rsid w:val="00824215"/>
    <w:rsid w:val="008303A6"/>
    <w:rsid w:val="00831112"/>
    <w:rsid w:val="008354E7"/>
    <w:rsid w:val="0083615F"/>
    <w:rsid w:val="00836E93"/>
    <w:rsid w:val="008373AE"/>
    <w:rsid w:val="00837AA8"/>
    <w:rsid w:val="008466C9"/>
    <w:rsid w:val="008466E8"/>
    <w:rsid w:val="008467C4"/>
    <w:rsid w:val="00846884"/>
    <w:rsid w:val="00846B57"/>
    <w:rsid w:val="00846F98"/>
    <w:rsid w:val="008501D2"/>
    <w:rsid w:val="0085108C"/>
    <w:rsid w:val="00852A68"/>
    <w:rsid w:val="00853172"/>
    <w:rsid w:val="008545C1"/>
    <w:rsid w:val="0085622D"/>
    <w:rsid w:val="00857617"/>
    <w:rsid w:val="00857A04"/>
    <w:rsid w:val="00861BB7"/>
    <w:rsid w:val="00866DC1"/>
    <w:rsid w:val="008677BD"/>
    <w:rsid w:val="00871C68"/>
    <w:rsid w:val="00872305"/>
    <w:rsid w:val="00872397"/>
    <w:rsid w:val="008744B9"/>
    <w:rsid w:val="0087476A"/>
    <w:rsid w:val="008755DD"/>
    <w:rsid w:val="008768C0"/>
    <w:rsid w:val="00876A2D"/>
    <w:rsid w:val="0087743F"/>
    <w:rsid w:val="008776BF"/>
    <w:rsid w:val="00877C41"/>
    <w:rsid w:val="0088353A"/>
    <w:rsid w:val="0088454D"/>
    <w:rsid w:val="00884BD1"/>
    <w:rsid w:val="00885904"/>
    <w:rsid w:val="0088593C"/>
    <w:rsid w:val="00887984"/>
    <w:rsid w:val="00890182"/>
    <w:rsid w:val="00894B62"/>
    <w:rsid w:val="00895164"/>
    <w:rsid w:val="00896CFF"/>
    <w:rsid w:val="008A1226"/>
    <w:rsid w:val="008A14CB"/>
    <w:rsid w:val="008A224C"/>
    <w:rsid w:val="008A2338"/>
    <w:rsid w:val="008A6972"/>
    <w:rsid w:val="008A70E9"/>
    <w:rsid w:val="008A7A0F"/>
    <w:rsid w:val="008B02AB"/>
    <w:rsid w:val="008B0842"/>
    <w:rsid w:val="008B100A"/>
    <w:rsid w:val="008B26F5"/>
    <w:rsid w:val="008B5FFE"/>
    <w:rsid w:val="008B79B8"/>
    <w:rsid w:val="008C0027"/>
    <w:rsid w:val="008C085F"/>
    <w:rsid w:val="008C198C"/>
    <w:rsid w:val="008C29E4"/>
    <w:rsid w:val="008C41A1"/>
    <w:rsid w:val="008C4534"/>
    <w:rsid w:val="008C490C"/>
    <w:rsid w:val="008C5519"/>
    <w:rsid w:val="008D0089"/>
    <w:rsid w:val="008D147E"/>
    <w:rsid w:val="008D18C2"/>
    <w:rsid w:val="008D4552"/>
    <w:rsid w:val="008D78F7"/>
    <w:rsid w:val="008E56E5"/>
    <w:rsid w:val="008E71B3"/>
    <w:rsid w:val="008E7E1A"/>
    <w:rsid w:val="008F0A05"/>
    <w:rsid w:val="008F1E1D"/>
    <w:rsid w:val="008F2816"/>
    <w:rsid w:val="008F2DDD"/>
    <w:rsid w:val="008F7028"/>
    <w:rsid w:val="008F7720"/>
    <w:rsid w:val="008F7C53"/>
    <w:rsid w:val="00901A1B"/>
    <w:rsid w:val="00902003"/>
    <w:rsid w:val="00902333"/>
    <w:rsid w:val="00902BC5"/>
    <w:rsid w:val="00902C8E"/>
    <w:rsid w:val="0090482D"/>
    <w:rsid w:val="0090495F"/>
    <w:rsid w:val="00910904"/>
    <w:rsid w:val="009120AF"/>
    <w:rsid w:val="00913A73"/>
    <w:rsid w:val="0091466B"/>
    <w:rsid w:val="009161E7"/>
    <w:rsid w:val="00920D8D"/>
    <w:rsid w:val="00921385"/>
    <w:rsid w:val="00921653"/>
    <w:rsid w:val="00921D52"/>
    <w:rsid w:val="00922544"/>
    <w:rsid w:val="00924810"/>
    <w:rsid w:val="00924E57"/>
    <w:rsid w:val="009301DA"/>
    <w:rsid w:val="00931796"/>
    <w:rsid w:val="00933163"/>
    <w:rsid w:val="0093376E"/>
    <w:rsid w:val="00933F10"/>
    <w:rsid w:val="009362F2"/>
    <w:rsid w:val="00936AFF"/>
    <w:rsid w:val="00936B4E"/>
    <w:rsid w:val="00936FC1"/>
    <w:rsid w:val="00940C81"/>
    <w:rsid w:val="009425E9"/>
    <w:rsid w:val="00943BB2"/>
    <w:rsid w:val="00945F34"/>
    <w:rsid w:val="009477E5"/>
    <w:rsid w:val="009519E8"/>
    <w:rsid w:val="00951C4C"/>
    <w:rsid w:val="00951DE3"/>
    <w:rsid w:val="00953CBB"/>
    <w:rsid w:val="009552C5"/>
    <w:rsid w:val="00955C12"/>
    <w:rsid w:val="00960E90"/>
    <w:rsid w:val="0096124A"/>
    <w:rsid w:val="00963362"/>
    <w:rsid w:val="00967C26"/>
    <w:rsid w:val="00971146"/>
    <w:rsid w:val="009712A1"/>
    <w:rsid w:val="009743F2"/>
    <w:rsid w:val="00974A46"/>
    <w:rsid w:val="00976023"/>
    <w:rsid w:val="00976463"/>
    <w:rsid w:val="009771CD"/>
    <w:rsid w:val="00980AEB"/>
    <w:rsid w:val="009834EC"/>
    <w:rsid w:val="00987334"/>
    <w:rsid w:val="0098746C"/>
    <w:rsid w:val="00990D3F"/>
    <w:rsid w:val="009917F6"/>
    <w:rsid w:val="00993944"/>
    <w:rsid w:val="00994249"/>
    <w:rsid w:val="009950B1"/>
    <w:rsid w:val="009A005C"/>
    <w:rsid w:val="009A0509"/>
    <w:rsid w:val="009A1ABF"/>
    <w:rsid w:val="009A41D4"/>
    <w:rsid w:val="009A51A4"/>
    <w:rsid w:val="009A51D3"/>
    <w:rsid w:val="009A67C7"/>
    <w:rsid w:val="009A77F0"/>
    <w:rsid w:val="009B06F2"/>
    <w:rsid w:val="009B1F69"/>
    <w:rsid w:val="009B3D45"/>
    <w:rsid w:val="009B4F4C"/>
    <w:rsid w:val="009B661A"/>
    <w:rsid w:val="009B75F1"/>
    <w:rsid w:val="009C020B"/>
    <w:rsid w:val="009C659A"/>
    <w:rsid w:val="009D2367"/>
    <w:rsid w:val="009D2521"/>
    <w:rsid w:val="009D2D32"/>
    <w:rsid w:val="009D64AD"/>
    <w:rsid w:val="009E1CA2"/>
    <w:rsid w:val="009E217F"/>
    <w:rsid w:val="009E4E6D"/>
    <w:rsid w:val="009E5117"/>
    <w:rsid w:val="009E604D"/>
    <w:rsid w:val="009F3902"/>
    <w:rsid w:val="009F5C10"/>
    <w:rsid w:val="00A0038D"/>
    <w:rsid w:val="00A011FC"/>
    <w:rsid w:val="00A015C1"/>
    <w:rsid w:val="00A0322C"/>
    <w:rsid w:val="00A044BB"/>
    <w:rsid w:val="00A04F78"/>
    <w:rsid w:val="00A07268"/>
    <w:rsid w:val="00A074CD"/>
    <w:rsid w:val="00A0761C"/>
    <w:rsid w:val="00A07667"/>
    <w:rsid w:val="00A10C2F"/>
    <w:rsid w:val="00A111FD"/>
    <w:rsid w:val="00A116EA"/>
    <w:rsid w:val="00A12472"/>
    <w:rsid w:val="00A12B2F"/>
    <w:rsid w:val="00A133CF"/>
    <w:rsid w:val="00A1370D"/>
    <w:rsid w:val="00A13D9D"/>
    <w:rsid w:val="00A13EA9"/>
    <w:rsid w:val="00A142F0"/>
    <w:rsid w:val="00A168B4"/>
    <w:rsid w:val="00A1752B"/>
    <w:rsid w:val="00A225A1"/>
    <w:rsid w:val="00A23BA5"/>
    <w:rsid w:val="00A24C1C"/>
    <w:rsid w:val="00A2555E"/>
    <w:rsid w:val="00A260DC"/>
    <w:rsid w:val="00A30DB7"/>
    <w:rsid w:val="00A30E5D"/>
    <w:rsid w:val="00A3107A"/>
    <w:rsid w:val="00A41665"/>
    <w:rsid w:val="00A524D5"/>
    <w:rsid w:val="00A52CB0"/>
    <w:rsid w:val="00A53FF1"/>
    <w:rsid w:val="00A543FC"/>
    <w:rsid w:val="00A5475A"/>
    <w:rsid w:val="00A55C87"/>
    <w:rsid w:val="00A565C2"/>
    <w:rsid w:val="00A56709"/>
    <w:rsid w:val="00A5744D"/>
    <w:rsid w:val="00A57742"/>
    <w:rsid w:val="00A61C3F"/>
    <w:rsid w:val="00A63DC3"/>
    <w:rsid w:val="00A646F0"/>
    <w:rsid w:val="00A65F38"/>
    <w:rsid w:val="00A6735B"/>
    <w:rsid w:val="00A67BD6"/>
    <w:rsid w:val="00A67C3F"/>
    <w:rsid w:val="00A71EA2"/>
    <w:rsid w:val="00A726DA"/>
    <w:rsid w:val="00A728A5"/>
    <w:rsid w:val="00A749E8"/>
    <w:rsid w:val="00A76F03"/>
    <w:rsid w:val="00A81F6A"/>
    <w:rsid w:val="00A8250E"/>
    <w:rsid w:val="00A922F4"/>
    <w:rsid w:val="00A92333"/>
    <w:rsid w:val="00A938E0"/>
    <w:rsid w:val="00AA03A0"/>
    <w:rsid w:val="00AA0FA9"/>
    <w:rsid w:val="00AA29D1"/>
    <w:rsid w:val="00AA29FF"/>
    <w:rsid w:val="00AA2B51"/>
    <w:rsid w:val="00AA761E"/>
    <w:rsid w:val="00AC1114"/>
    <w:rsid w:val="00AC1188"/>
    <w:rsid w:val="00AC2270"/>
    <w:rsid w:val="00AC2BB4"/>
    <w:rsid w:val="00AC326C"/>
    <w:rsid w:val="00AC3973"/>
    <w:rsid w:val="00AC5EB7"/>
    <w:rsid w:val="00AD0D70"/>
    <w:rsid w:val="00AD192E"/>
    <w:rsid w:val="00AD4A18"/>
    <w:rsid w:val="00AD4A1B"/>
    <w:rsid w:val="00AE0008"/>
    <w:rsid w:val="00AE0B2D"/>
    <w:rsid w:val="00AE243A"/>
    <w:rsid w:val="00AE25F7"/>
    <w:rsid w:val="00AE338B"/>
    <w:rsid w:val="00AE48C8"/>
    <w:rsid w:val="00AE7C4D"/>
    <w:rsid w:val="00AF26A6"/>
    <w:rsid w:val="00AF45E2"/>
    <w:rsid w:val="00AF56F3"/>
    <w:rsid w:val="00AF7864"/>
    <w:rsid w:val="00AF7F65"/>
    <w:rsid w:val="00B04175"/>
    <w:rsid w:val="00B06287"/>
    <w:rsid w:val="00B105C9"/>
    <w:rsid w:val="00B1499C"/>
    <w:rsid w:val="00B153BC"/>
    <w:rsid w:val="00B156E9"/>
    <w:rsid w:val="00B16213"/>
    <w:rsid w:val="00B1642D"/>
    <w:rsid w:val="00B16E46"/>
    <w:rsid w:val="00B203F3"/>
    <w:rsid w:val="00B205C0"/>
    <w:rsid w:val="00B21772"/>
    <w:rsid w:val="00B23038"/>
    <w:rsid w:val="00B25B42"/>
    <w:rsid w:val="00B30038"/>
    <w:rsid w:val="00B33213"/>
    <w:rsid w:val="00B349C9"/>
    <w:rsid w:val="00B37422"/>
    <w:rsid w:val="00B412E3"/>
    <w:rsid w:val="00B41503"/>
    <w:rsid w:val="00B4449F"/>
    <w:rsid w:val="00B449B8"/>
    <w:rsid w:val="00B50B86"/>
    <w:rsid w:val="00B61558"/>
    <w:rsid w:val="00B66CB5"/>
    <w:rsid w:val="00B67E81"/>
    <w:rsid w:val="00B7223E"/>
    <w:rsid w:val="00B725A8"/>
    <w:rsid w:val="00B73466"/>
    <w:rsid w:val="00B825FD"/>
    <w:rsid w:val="00B83D42"/>
    <w:rsid w:val="00B859F3"/>
    <w:rsid w:val="00B85C84"/>
    <w:rsid w:val="00B87513"/>
    <w:rsid w:val="00B90D02"/>
    <w:rsid w:val="00B90ECC"/>
    <w:rsid w:val="00B91036"/>
    <w:rsid w:val="00B92A67"/>
    <w:rsid w:val="00B95766"/>
    <w:rsid w:val="00B95779"/>
    <w:rsid w:val="00B97871"/>
    <w:rsid w:val="00BA111D"/>
    <w:rsid w:val="00BA2246"/>
    <w:rsid w:val="00BA32A7"/>
    <w:rsid w:val="00BA4232"/>
    <w:rsid w:val="00BA5A03"/>
    <w:rsid w:val="00BB3A58"/>
    <w:rsid w:val="00BB4A00"/>
    <w:rsid w:val="00BB655D"/>
    <w:rsid w:val="00BC1259"/>
    <w:rsid w:val="00BC3514"/>
    <w:rsid w:val="00BC3922"/>
    <w:rsid w:val="00BC4E79"/>
    <w:rsid w:val="00BC5E53"/>
    <w:rsid w:val="00BD06C7"/>
    <w:rsid w:val="00BD1F67"/>
    <w:rsid w:val="00BD3E22"/>
    <w:rsid w:val="00BD3E52"/>
    <w:rsid w:val="00BD61EC"/>
    <w:rsid w:val="00BD625A"/>
    <w:rsid w:val="00BE24BA"/>
    <w:rsid w:val="00BE2DE1"/>
    <w:rsid w:val="00BE407B"/>
    <w:rsid w:val="00BE5336"/>
    <w:rsid w:val="00BE66A0"/>
    <w:rsid w:val="00BE7CB0"/>
    <w:rsid w:val="00BE7E60"/>
    <w:rsid w:val="00BF38DC"/>
    <w:rsid w:val="00BF3EBA"/>
    <w:rsid w:val="00BF4C6F"/>
    <w:rsid w:val="00BF5434"/>
    <w:rsid w:val="00BF5F86"/>
    <w:rsid w:val="00BF6390"/>
    <w:rsid w:val="00C00AA4"/>
    <w:rsid w:val="00C02578"/>
    <w:rsid w:val="00C055BC"/>
    <w:rsid w:val="00C06577"/>
    <w:rsid w:val="00C078D8"/>
    <w:rsid w:val="00C105EB"/>
    <w:rsid w:val="00C10ED6"/>
    <w:rsid w:val="00C13CDD"/>
    <w:rsid w:val="00C15B34"/>
    <w:rsid w:val="00C16FD2"/>
    <w:rsid w:val="00C17CF8"/>
    <w:rsid w:val="00C23026"/>
    <w:rsid w:val="00C2325B"/>
    <w:rsid w:val="00C26065"/>
    <w:rsid w:val="00C26828"/>
    <w:rsid w:val="00C30AFA"/>
    <w:rsid w:val="00C32836"/>
    <w:rsid w:val="00C33DD2"/>
    <w:rsid w:val="00C34631"/>
    <w:rsid w:val="00C35ED3"/>
    <w:rsid w:val="00C362F1"/>
    <w:rsid w:val="00C3759E"/>
    <w:rsid w:val="00C40604"/>
    <w:rsid w:val="00C40EC0"/>
    <w:rsid w:val="00C443CD"/>
    <w:rsid w:val="00C44564"/>
    <w:rsid w:val="00C44855"/>
    <w:rsid w:val="00C44C85"/>
    <w:rsid w:val="00C45CB0"/>
    <w:rsid w:val="00C50401"/>
    <w:rsid w:val="00C50622"/>
    <w:rsid w:val="00C51F71"/>
    <w:rsid w:val="00C62E61"/>
    <w:rsid w:val="00C66BBC"/>
    <w:rsid w:val="00C66E1C"/>
    <w:rsid w:val="00C6743A"/>
    <w:rsid w:val="00C67A29"/>
    <w:rsid w:val="00C70AF4"/>
    <w:rsid w:val="00C7242B"/>
    <w:rsid w:val="00C7337F"/>
    <w:rsid w:val="00C73C0A"/>
    <w:rsid w:val="00C80F3D"/>
    <w:rsid w:val="00C87E10"/>
    <w:rsid w:val="00C9404E"/>
    <w:rsid w:val="00CA3B6F"/>
    <w:rsid w:val="00CA7CD5"/>
    <w:rsid w:val="00CB1E1E"/>
    <w:rsid w:val="00CB20C3"/>
    <w:rsid w:val="00CB21C3"/>
    <w:rsid w:val="00CB2F94"/>
    <w:rsid w:val="00CB3DFE"/>
    <w:rsid w:val="00CB4A9F"/>
    <w:rsid w:val="00CB7022"/>
    <w:rsid w:val="00CB7CBF"/>
    <w:rsid w:val="00CC010D"/>
    <w:rsid w:val="00CC11F9"/>
    <w:rsid w:val="00CC1690"/>
    <w:rsid w:val="00CC4E65"/>
    <w:rsid w:val="00CC4FDA"/>
    <w:rsid w:val="00CD3D9A"/>
    <w:rsid w:val="00CD51DB"/>
    <w:rsid w:val="00CD69F2"/>
    <w:rsid w:val="00CD7D2A"/>
    <w:rsid w:val="00CE0668"/>
    <w:rsid w:val="00CE0CC2"/>
    <w:rsid w:val="00CE0DEF"/>
    <w:rsid w:val="00CE17AB"/>
    <w:rsid w:val="00CE567D"/>
    <w:rsid w:val="00CE7D03"/>
    <w:rsid w:val="00CF05A6"/>
    <w:rsid w:val="00CF1881"/>
    <w:rsid w:val="00CF387E"/>
    <w:rsid w:val="00CF4135"/>
    <w:rsid w:val="00CF5FCE"/>
    <w:rsid w:val="00CF799B"/>
    <w:rsid w:val="00D000D0"/>
    <w:rsid w:val="00D00750"/>
    <w:rsid w:val="00D03F48"/>
    <w:rsid w:val="00D04388"/>
    <w:rsid w:val="00D05E3E"/>
    <w:rsid w:val="00D1190F"/>
    <w:rsid w:val="00D12D34"/>
    <w:rsid w:val="00D13CB8"/>
    <w:rsid w:val="00D13F22"/>
    <w:rsid w:val="00D162EE"/>
    <w:rsid w:val="00D17133"/>
    <w:rsid w:val="00D212B0"/>
    <w:rsid w:val="00D22AAC"/>
    <w:rsid w:val="00D260A7"/>
    <w:rsid w:val="00D26F33"/>
    <w:rsid w:val="00D330EB"/>
    <w:rsid w:val="00D35550"/>
    <w:rsid w:val="00D3659C"/>
    <w:rsid w:val="00D36D5D"/>
    <w:rsid w:val="00D3776F"/>
    <w:rsid w:val="00D41921"/>
    <w:rsid w:val="00D429B2"/>
    <w:rsid w:val="00D43572"/>
    <w:rsid w:val="00D43628"/>
    <w:rsid w:val="00D43F3B"/>
    <w:rsid w:val="00D45F0C"/>
    <w:rsid w:val="00D46EE3"/>
    <w:rsid w:val="00D50343"/>
    <w:rsid w:val="00D50ECF"/>
    <w:rsid w:val="00D54849"/>
    <w:rsid w:val="00D5734B"/>
    <w:rsid w:val="00D61395"/>
    <w:rsid w:val="00D61570"/>
    <w:rsid w:val="00D644DF"/>
    <w:rsid w:val="00D65EFB"/>
    <w:rsid w:val="00D668B9"/>
    <w:rsid w:val="00D727B7"/>
    <w:rsid w:val="00D74A24"/>
    <w:rsid w:val="00D76DFD"/>
    <w:rsid w:val="00D76E2E"/>
    <w:rsid w:val="00D80DD8"/>
    <w:rsid w:val="00D81637"/>
    <w:rsid w:val="00D81FAB"/>
    <w:rsid w:val="00D8736F"/>
    <w:rsid w:val="00D96326"/>
    <w:rsid w:val="00D96A84"/>
    <w:rsid w:val="00D97669"/>
    <w:rsid w:val="00DA2450"/>
    <w:rsid w:val="00DA3B73"/>
    <w:rsid w:val="00DA5680"/>
    <w:rsid w:val="00DA5C8B"/>
    <w:rsid w:val="00DB39CB"/>
    <w:rsid w:val="00DB41E2"/>
    <w:rsid w:val="00DB61FC"/>
    <w:rsid w:val="00DB7EAC"/>
    <w:rsid w:val="00DC1C39"/>
    <w:rsid w:val="00DC21E1"/>
    <w:rsid w:val="00DC35D5"/>
    <w:rsid w:val="00DC3EA8"/>
    <w:rsid w:val="00DC7DBB"/>
    <w:rsid w:val="00DD018F"/>
    <w:rsid w:val="00DD080B"/>
    <w:rsid w:val="00DD0F2F"/>
    <w:rsid w:val="00DD2290"/>
    <w:rsid w:val="00DD25AD"/>
    <w:rsid w:val="00DD5F43"/>
    <w:rsid w:val="00DD626A"/>
    <w:rsid w:val="00DD7596"/>
    <w:rsid w:val="00DE2AD4"/>
    <w:rsid w:val="00DE7867"/>
    <w:rsid w:val="00DF34C0"/>
    <w:rsid w:val="00DF4AE3"/>
    <w:rsid w:val="00DF72DC"/>
    <w:rsid w:val="00E055B3"/>
    <w:rsid w:val="00E15276"/>
    <w:rsid w:val="00E212D2"/>
    <w:rsid w:val="00E21523"/>
    <w:rsid w:val="00E2534F"/>
    <w:rsid w:val="00E258F4"/>
    <w:rsid w:val="00E27DD6"/>
    <w:rsid w:val="00E33CDB"/>
    <w:rsid w:val="00E34551"/>
    <w:rsid w:val="00E3611A"/>
    <w:rsid w:val="00E36781"/>
    <w:rsid w:val="00E36EDF"/>
    <w:rsid w:val="00E37917"/>
    <w:rsid w:val="00E40A7A"/>
    <w:rsid w:val="00E41055"/>
    <w:rsid w:val="00E41083"/>
    <w:rsid w:val="00E432E4"/>
    <w:rsid w:val="00E53214"/>
    <w:rsid w:val="00E54B7D"/>
    <w:rsid w:val="00E5534E"/>
    <w:rsid w:val="00E559C4"/>
    <w:rsid w:val="00E5616C"/>
    <w:rsid w:val="00E56E8A"/>
    <w:rsid w:val="00E57101"/>
    <w:rsid w:val="00E60146"/>
    <w:rsid w:val="00E603E7"/>
    <w:rsid w:val="00E603F6"/>
    <w:rsid w:val="00E6175D"/>
    <w:rsid w:val="00E62F65"/>
    <w:rsid w:val="00E630B6"/>
    <w:rsid w:val="00E647BD"/>
    <w:rsid w:val="00E673BE"/>
    <w:rsid w:val="00E703E4"/>
    <w:rsid w:val="00E73B53"/>
    <w:rsid w:val="00E74B69"/>
    <w:rsid w:val="00E75F60"/>
    <w:rsid w:val="00E762E7"/>
    <w:rsid w:val="00E80BEE"/>
    <w:rsid w:val="00E825B9"/>
    <w:rsid w:val="00E83F24"/>
    <w:rsid w:val="00E85310"/>
    <w:rsid w:val="00E86E79"/>
    <w:rsid w:val="00E87C35"/>
    <w:rsid w:val="00E91F0D"/>
    <w:rsid w:val="00E9613B"/>
    <w:rsid w:val="00E979C0"/>
    <w:rsid w:val="00EA155D"/>
    <w:rsid w:val="00EA4561"/>
    <w:rsid w:val="00EA632B"/>
    <w:rsid w:val="00EB05A7"/>
    <w:rsid w:val="00EB0EBA"/>
    <w:rsid w:val="00EB3145"/>
    <w:rsid w:val="00EB3231"/>
    <w:rsid w:val="00EB3B03"/>
    <w:rsid w:val="00EB471E"/>
    <w:rsid w:val="00EB5701"/>
    <w:rsid w:val="00EB7902"/>
    <w:rsid w:val="00EC3BAC"/>
    <w:rsid w:val="00EC7E7F"/>
    <w:rsid w:val="00ED1FCE"/>
    <w:rsid w:val="00ED3958"/>
    <w:rsid w:val="00ED4333"/>
    <w:rsid w:val="00ED44F5"/>
    <w:rsid w:val="00ED46B9"/>
    <w:rsid w:val="00ED6738"/>
    <w:rsid w:val="00EE0793"/>
    <w:rsid w:val="00EE33C8"/>
    <w:rsid w:val="00EE54C1"/>
    <w:rsid w:val="00EE7A40"/>
    <w:rsid w:val="00EF27DF"/>
    <w:rsid w:val="00EF3374"/>
    <w:rsid w:val="00EF4AFA"/>
    <w:rsid w:val="00EF5F65"/>
    <w:rsid w:val="00EF6FB5"/>
    <w:rsid w:val="00F00CD4"/>
    <w:rsid w:val="00F01805"/>
    <w:rsid w:val="00F01AC1"/>
    <w:rsid w:val="00F02A14"/>
    <w:rsid w:val="00F037F0"/>
    <w:rsid w:val="00F06405"/>
    <w:rsid w:val="00F07133"/>
    <w:rsid w:val="00F12061"/>
    <w:rsid w:val="00F14AC6"/>
    <w:rsid w:val="00F16562"/>
    <w:rsid w:val="00F168E5"/>
    <w:rsid w:val="00F1762A"/>
    <w:rsid w:val="00F2042D"/>
    <w:rsid w:val="00F21AEA"/>
    <w:rsid w:val="00F22D13"/>
    <w:rsid w:val="00F25BC5"/>
    <w:rsid w:val="00F277BA"/>
    <w:rsid w:val="00F27A07"/>
    <w:rsid w:val="00F30CC0"/>
    <w:rsid w:val="00F3286F"/>
    <w:rsid w:val="00F33A02"/>
    <w:rsid w:val="00F34825"/>
    <w:rsid w:val="00F4026F"/>
    <w:rsid w:val="00F4095F"/>
    <w:rsid w:val="00F4362A"/>
    <w:rsid w:val="00F463AA"/>
    <w:rsid w:val="00F464B0"/>
    <w:rsid w:val="00F474DE"/>
    <w:rsid w:val="00F478DA"/>
    <w:rsid w:val="00F50B23"/>
    <w:rsid w:val="00F5131C"/>
    <w:rsid w:val="00F52672"/>
    <w:rsid w:val="00F53C17"/>
    <w:rsid w:val="00F54C7E"/>
    <w:rsid w:val="00F554F3"/>
    <w:rsid w:val="00F55812"/>
    <w:rsid w:val="00F633F0"/>
    <w:rsid w:val="00F639AB"/>
    <w:rsid w:val="00F64522"/>
    <w:rsid w:val="00F64FD1"/>
    <w:rsid w:val="00F653BC"/>
    <w:rsid w:val="00F6580D"/>
    <w:rsid w:val="00F674C8"/>
    <w:rsid w:val="00F67797"/>
    <w:rsid w:val="00F719F7"/>
    <w:rsid w:val="00F72A01"/>
    <w:rsid w:val="00F73EBD"/>
    <w:rsid w:val="00F76028"/>
    <w:rsid w:val="00F76EBD"/>
    <w:rsid w:val="00F77E5C"/>
    <w:rsid w:val="00F801C1"/>
    <w:rsid w:val="00F803CC"/>
    <w:rsid w:val="00F84424"/>
    <w:rsid w:val="00F90234"/>
    <w:rsid w:val="00F9285D"/>
    <w:rsid w:val="00F93C9F"/>
    <w:rsid w:val="00F93FDE"/>
    <w:rsid w:val="00F95190"/>
    <w:rsid w:val="00F95BAE"/>
    <w:rsid w:val="00F97F74"/>
    <w:rsid w:val="00FA0080"/>
    <w:rsid w:val="00FA1DB0"/>
    <w:rsid w:val="00FA79B7"/>
    <w:rsid w:val="00FA7C5C"/>
    <w:rsid w:val="00FB0842"/>
    <w:rsid w:val="00FB2087"/>
    <w:rsid w:val="00FB78EE"/>
    <w:rsid w:val="00FB7A91"/>
    <w:rsid w:val="00FC0FC9"/>
    <w:rsid w:val="00FC17B0"/>
    <w:rsid w:val="00FC22D9"/>
    <w:rsid w:val="00FC3FB5"/>
    <w:rsid w:val="00FC43C3"/>
    <w:rsid w:val="00FC5A06"/>
    <w:rsid w:val="00FC654B"/>
    <w:rsid w:val="00FC65D1"/>
    <w:rsid w:val="00FD0120"/>
    <w:rsid w:val="00FD0785"/>
    <w:rsid w:val="00FD486E"/>
    <w:rsid w:val="00FD4A62"/>
    <w:rsid w:val="00FD5DCD"/>
    <w:rsid w:val="00FD6548"/>
    <w:rsid w:val="00FD675B"/>
    <w:rsid w:val="00FE0B75"/>
    <w:rsid w:val="00FE1D2C"/>
    <w:rsid w:val="00FE40EE"/>
    <w:rsid w:val="00FE6F8A"/>
    <w:rsid w:val="00FF081A"/>
    <w:rsid w:val="00FF272A"/>
    <w:rsid w:val="00FF2DE0"/>
    <w:rsid w:val="00FF3633"/>
    <w:rsid w:val="00FF4057"/>
    <w:rsid w:val="00FF7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D4D0B"/>
  <w15:chartTrackingRefBased/>
  <w15:docId w15:val="{22FED232-755F-429A-8157-D2306548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427"/>
  </w:style>
  <w:style w:type="paragraph" w:styleId="Heading1">
    <w:name w:val="heading 1"/>
    <w:basedOn w:val="Normal"/>
    <w:next w:val="Normal"/>
    <w:link w:val="Heading1Char"/>
    <w:qFormat/>
    <w:rsid w:val="007B3E62"/>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C7242B"/>
    <w:pPr>
      <w:keepNext/>
      <w:keepLines/>
      <w:spacing w:before="40" w:after="0"/>
      <w:outlineLvl w:val="1"/>
    </w:pPr>
    <w:rPr>
      <w:rFonts w:asciiTheme="majorHAnsi" w:eastAsiaTheme="majorEastAsia" w:hAnsiTheme="majorHAnsi" w:cstheme="majorBidi"/>
      <w:b/>
      <w:color w:val="7030A0"/>
      <w:sz w:val="26"/>
      <w:szCs w:val="26"/>
    </w:rPr>
  </w:style>
  <w:style w:type="paragraph" w:styleId="Heading6">
    <w:name w:val="heading 6"/>
    <w:basedOn w:val="Normal"/>
    <w:next w:val="Normal"/>
    <w:link w:val="Heading6Char"/>
    <w:uiPriority w:val="9"/>
    <w:semiHidden/>
    <w:unhideWhenUsed/>
    <w:qFormat/>
    <w:rsid w:val="008F0A0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77263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190"/>
  </w:style>
  <w:style w:type="paragraph" w:styleId="Footer">
    <w:name w:val="footer"/>
    <w:basedOn w:val="Normal"/>
    <w:link w:val="FooterChar"/>
    <w:uiPriority w:val="99"/>
    <w:unhideWhenUsed/>
    <w:rsid w:val="00F95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190"/>
  </w:style>
  <w:style w:type="paragraph" w:styleId="NormalWeb">
    <w:name w:val="Normal (Web)"/>
    <w:basedOn w:val="Normal"/>
    <w:uiPriority w:val="99"/>
    <w:unhideWhenUsed/>
    <w:rsid w:val="00F9519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95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578"/>
    <w:pPr>
      <w:ind w:left="720"/>
      <w:contextualSpacing/>
    </w:pPr>
  </w:style>
  <w:style w:type="character" w:customStyle="1" w:styleId="Heading1Char">
    <w:name w:val="Heading 1 Char"/>
    <w:basedOn w:val="DefaultParagraphFont"/>
    <w:link w:val="Heading1"/>
    <w:rsid w:val="007B3E6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467C4"/>
    <w:rPr>
      <w:color w:val="0563C1" w:themeColor="hyperlink"/>
      <w:u w:val="single"/>
    </w:rPr>
  </w:style>
  <w:style w:type="character" w:styleId="UnresolvedMention">
    <w:name w:val="Unresolved Mention"/>
    <w:basedOn w:val="DefaultParagraphFont"/>
    <w:uiPriority w:val="99"/>
    <w:semiHidden/>
    <w:unhideWhenUsed/>
    <w:rsid w:val="008467C4"/>
    <w:rPr>
      <w:color w:val="605E5C"/>
      <w:shd w:val="clear" w:color="auto" w:fill="E1DFDD"/>
    </w:rPr>
  </w:style>
  <w:style w:type="paragraph" w:styleId="BodyText3">
    <w:name w:val="Body Text 3"/>
    <w:basedOn w:val="Normal"/>
    <w:link w:val="BodyText3Char"/>
    <w:rsid w:val="00632A83"/>
    <w:pPr>
      <w:spacing w:after="0" w:line="240" w:lineRule="auto"/>
    </w:pPr>
    <w:rPr>
      <w:rFonts w:ascii="Arial" w:eastAsia="Times New Roman" w:hAnsi="Arial" w:cs="Arial"/>
      <w:i/>
      <w:iCs/>
      <w:sz w:val="24"/>
      <w:szCs w:val="24"/>
    </w:rPr>
  </w:style>
  <w:style w:type="character" w:customStyle="1" w:styleId="BodyText3Char">
    <w:name w:val="Body Text 3 Char"/>
    <w:basedOn w:val="DefaultParagraphFont"/>
    <w:link w:val="BodyText3"/>
    <w:rsid w:val="00632A83"/>
    <w:rPr>
      <w:rFonts w:ascii="Arial" w:eastAsia="Times New Roman" w:hAnsi="Arial" w:cs="Arial"/>
      <w:i/>
      <w:iCs/>
      <w:sz w:val="24"/>
      <w:szCs w:val="24"/>
    </w:rPr>
  </w:style>
  <w:style w:type="paragraph" w:customStyle="1" w:styleId="xmsonormal">
    <w:name w:val="x_msonormal"/>
    <w:basedOn w:val="Normal"/>
    <w:rsid w:val="005C604F"/>
    <w:pPr>
      <w:spacing w:after="0" w:line="240" w:lineRule="auto"/>
    </w:pPr>
    <w:rPr>
      <w:rFonts w:ascii="Calibri" w:hAnsi="Calibri" w:cs="Calibri"/>
      <w:lang w:eastAsia="en-GB"/>
    </w:rPr>
  </w:style>
  <w:style w:type="paragraph" w:customStyle="1" w:styleId="govuk-body">
    <w:name w:val="govuk-body"/>
    <w:basedOn w:val="Normal"/>
    <w:rsid w:val="000921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730F8"/>
    <w:pPr>
      <w:spacing w:after="0" w:line="240" w:lineRule="auto"/>
    </w:pPr>
  </w:style>
  <w:style w:type="paragraph" w:styleId="TOCHeading">
    <w:name w:val="TOC Heading"/>
    <w:basedOn w:val="Heading1"/>
    <w:next w:val="Normal"/>
    <w:uiPriority w:val="39"/>
    <w:unhideWhenUsed/>
    <w:qFormat/>
    <w:rsid w:val="009917F6"/>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character" w:customStyle="1" w:styleId="Heading2Char">
    <w:name w:val="Heading 2 Char"/>
    <w:basedOn w:val="DefaultParagraphFont"/>
    <w:link w:val="Heading2"/>
    <w:uiPriority w:val="9"/>
    <w:rsid w:val="00C7242B"/>
    <w:rPr>
      <w:rFonts w:asciiTheme="majorHAnsi" w:eastAsiaTheme="majorEastAsia" w:hAnsiTheme="majorHAnsi" w:cstheme="majorBidi"/>
      <w:b/>
      <w:color w:val="7030A0"/>
      <w:sz w:val="26"/>
      <w:szCs w:val="26"/>
    </w:rPr>
  </w:style>
  <w:style w:type="paragraph" w:styleId="TOC2">
    <w:name w:val="toc 2"/>
    <w:basedOn w:val="Normal"/>
    <w:next w:val="Normal"/>
    <w:autoRedefine/>
    <w:uiPriority w:val="39"/>
    <w:unhideWhenUsed/>
    <w:rsid w:val="00924810"/>
    <w:pPr>
      <w:spacing w:after="100"/>
      <w:ind w:left="220"/>
    </w:pPr>
  </w:style>
  <w:style w:type="paragraph" w:styleId="Subtitle">
    <w:name w:val="Subtitle"/>
    <w:basedOn w:val="Normal"/>
    <w:link w:val="SubtitleChar"/>
    <w:qFormat/>
    <w:rsid w:val="00F97F74"/>
    <w:pPr>
      <w:spacing w:after="0" w:line="240" w:lineRule="auto"/>
      <w:jc w:val="center"/>
    </w:pPr>
    <w:rPr>
      <w:rFonts w:ascii="Arial" w:eastAsia="Times New Roman" w:hAnsi="Arial" w:cs="Times New Roman"/>
      <w:b/>
      <w:sz w:val="24"/>
      <w:szCs w:val="20"/>
    </w:rPr>
  </w:style>
  <w:style w:type="character" w:customStyle="1" w:styleId="SubtitleChar">
    <w:name w:val="Subtitle Char"/>
    <w:basedOn w:val="DefaultParagraphFont"/>
    <w:link w:val="Subtitle"/>
    <w:rsid w:val="00F97F74"/>
    <w:rPr>
      <w:rFonts w:ascii="Arial" w:eastAsia="Times New Roman" w:hAnsi="Arial" w:cs="Times New Roman"/>
      <w:b/>
      <w:sz w:val="24"/>
      <w:szCs w:val="20"/>
    </w:rPr>
  </w:style>
  <w:style w:type="paragraph" w:customStyle="1" w:styleId="Bullets">
    <w:name w:val="Bullets"/>
    <w:basedOn w:val="Normal"/>
    <w:next w:val="Normal"/>
    <w:rsid w:val="006C2871"/>
    <w:pPr>
      <w:numPr>
        <w:numId w:val="1"/>
      </w:numPr>
      <w:kinsoku w:val="0"/>
      <w:spacing w:after="0" w:line="240" w:lineRule="auto"/>
    </w:pPr>
    <w:rPr>
      <w:rFonts w:ascii="Arial" w:eastAsia="Times New Roman" w:hAnsi="Arial" w:cs="Arial"/>
      <w:sz w:val="24"/>
      <w:szCs w:val="24"/>
      <w:lang w:eastAsia="zh-CN"/>
    </w:rPr>
  </w:style>
  <w:style w:type="character" w:customStyle="1" w:styleId="Heading8Char">
    <w:name w:val="Heading 8 Char"/>
    <w:basedOn w:val="DefaultParagraphFont"/>
    <w:link w:val="Heading8"/>
    <w:uiPriority w:val="9"/>
    <w:semiHidden/>
    <w:rsid w:val="00772630"/>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semiHidden/>
    <w:unhideWhenUsed/>
    <w:rsid w:val="00772630"/>
    <w:pPr>
      <w:spacing w:after="120"/>
      <w:ind w:left="283"/>
    </w:pPr>
  </w:style>
  <w:style w:type="character" w:customStyle="1" w:styleId="BodyTextIndentChar">
    <w:name w:val="Body Text Indent Char"/>
    <w:basedOn w:val="DefaultParagraphFont"/>
    <w:link w:val="BodyTextIndent"/>
    <w:uiPriority w:val="99"/>
    <w:semiHidden/>
    <w:rsid w:val="00772630"/>
  </w:style>
  <w:style w:type="paragraph" w:styleId="BodyTextIndent2">
    <w:name w:val="Body Text Indent 2"/>
    <w:basedOn w:val="Normal"/>
    <w:link w:val="BodyTextIndent2Char"/>
    <w:uiPriority w:val="99"/>
    <w:semiHidden/>
    <w:unhideWhenUsed/>
    <w:rsid w:val="00772630"/>
    <w:pPr>
      <w:spacing w:after="120" w:line="480" w:lineRule="auto"/>
      <w:ind w:left="283"/>
    </w:pPr>
  </w:style>
  <w:style w:type="character" w:customStyle="1" w:styleId="BodyTextIndent2Char">
    <w:name w:val="Body Text Indent 2 Char"/>
    <w:basedOn w:val="DefaultParagraphFont"/>
    <w:link w:val="BodyTextIndent2"/>
    <w:uiPriority w:val="99"/>
    <w:semiHidden/>
    <w:rsid w:val="00772630"/>
  </w:style>
  <w:style w:type="paragraph" w:styleId="BodyText2">
    <w:name w:val="Body Text 2"/>
    <w:basedOn w:val="Normal"/>
    <w:link w:val="BodyText2Char"/>
    <w:uiPriority w:val="99"/>
    <w:semiHidden/>
    <w:unhideWhenUsed/>
    <w:rsid w:val="00772630"/>
    <w:pPr>
      <w:spacing w:after="120" w:line="480" w:lineRule="auto"/>
    </w:pPr>
  </w:style>
  <w:style w:type="character" w:customStyle="1" w:styleId="BodyText2Char">
    <w:name w:val="Body Text 2 Char"/>
    <w:basedOn w:val="DefaultParagraphFont"/>
    <w:link w:val="BodyText2"/>
    <w:uiPriority w:val="99"/>
    <w:semiHidden/>
    <w:rsid w:val="00772630"/>
  </w:style>
  <w:style w:type="character" w:customStyle="1" w:styleId="Heading6Char">
    <w:name w:val="Heading 6 Char"/>
    <w:basedOn w:val="DefaultParagraphFont"/>
    <w:link w:val="Heading6"/>
    <w:uiPriority w:val="9"/>
    <w:semiHidden/>
    <w:rsid w:val="008F0A05"/>
    <w:rPr>
      <w:rFonts w:asciiTheme="majorHAnsi" w:eastAsiaTheme="majorEastAsia" w:hAnsiTheme="majorHAnsi" w:cstheme="majorBidi"/>
      <w:color w:val="1F3763" w:themeColor="accent1" w:themeShade="7F"/>
    </w:rPr>
  </w:style>
  <w:style w:type="paragraph" w:styleId="Title">
    <w:name w:val="Title"/>
    <w:basedOn w:val="Normal"/>
    <w:link w:val="TitleChar"/>
    <w:qFormat/>
    <w:rsid w:val="00EB3231"/>
    <w:pPr>
      <w:kinsoku w:val="0"/>
      <w:spacing w:after="0" w:line="240" w:lineRule="auto"/>
      <w:jc w:val="center"/>
    </w:pPr>
    <w:rPr>
      <w:rFonts w:ascii="Gill Sans MT" w:eastAsia="Times New Roman" w:hAnsi="Gill Sans MT" w:cs="Microsoft Sans Serif"/>
      <w:b/>
      <w:bCs/>
      <w:sz w:val="56"/>
      <w:szCs w:val="24"/>
      <w:lang w:eastAsia="zh-CN"/>
    </w:rPr>
  </w:style>
  <w:style w:type="character" w:customStyle="1" w:styleId="TitleChar">
    <w:name w:val="Title Char"/>
    <w:basedOn w:val="DefaultParagraphFont"/>
    <w:link w:val="Title"/>
    <w:rsid w:val="00EB3231"/>
    <w:rPr>
      <w:rFonts w:ascii="Gill Sans MT" w:eastAsia="Times New Roman" w:hAnsi="Gill Sans MT" w:cs="Microsoft Sans Serif"/>
      <w:b/>
      <w:bCs/>
      <w:sz w:val="56"/>
      <w:szCs w:val="24"/>
      <w:lang w:eastAsia="zh-CN"/>
    </w:rPr>
  </w:style>
  <w:style w:type="table" w:customStyle="1" w:styleId="TableGrid1">
    <w:name w:val="Table Grid1"/>
    <w:basedOn w:val="TableNormal"/>
    <w:next w:val="TableGrid"/>
    <w:uiPriority w:val="39"/>
    <w:rsid w:val="00363C3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42583">
      <w:bodyDiv w:val="1"/>
      <w:marLeft w:val="0"/>
      <w:marRight w:val="0"/>
      <w:marTop w:val="0"/>
      <w:marBottom w:val="0"/>
      <w:divBdr>
        <w:top w:val="none" w:sz="0" w:space="0" w:color="auto"/>
        <w:left w:val="none" w:sz="0" w:space="0" w:color="auto"/>
        <w:bottom w:val="none" w:sz="0" w:space="0" w:color="auto"/>
        <w:right w:val="none" w:sz="0" w:space="0" w:color="auto"/>
      </w:divBdr>
    </w:div>
    <w:div w:id="370886739">
      <w:bodyDiv w:val="1"/>
      <w:marLeft w:val="0"/>
      <w:marRight w:val="0"/>
      <w:marTop w:val="0"/>
      <w:marBottom w:val="0"/>
      <w:divBdr>
        <w:top w:val="none" w:sz="0" w:space="0" w:color="auto"/>
        <w:left w:val="none" w:sz="0" w:space="0" w:color="auto"/>
        <w:bottom w:val="none" w:sz="0" w:space="0" w:color="auto"/>
        <w:right w:val="none" w:sz="0" w:space="0" w:color="auto"/>
      </w:divBdr>
    </w:div>
    <w:div w:id="373162857">
      <w:bodyDiv w:val="1"/>
      <w:marLeft w:val="0"/>
      <w:marRight w:val="0"/>
      <w:marTop w:val="0"/>
      <w:marBottom w:val="0"/>
      <w:divBdr>
        <w:top w:val="none" w:sz="0" w:space="0" w:color="auto"/>
        <w:left w:val="none" w:sz="0" w:space="0" w:color="auto"/>
        <w:bottom w:val="none" w:sz="0" w:space="0" w:color="auto"/>
        <w:right w:val="none" w:sz="0" w:space="0" w:color="auto"/>
      </w:divBdr>
    </w:div>
    <w:div w:id="394550957">
      <w:bodyDiv w:val="1"/>
      <w:marLeft w:val="0"/>
      <w:marRight w:val="0"/>
      <w:marTop w:val="0"/>
      <w:marBottom w:val="0"/>
      <w:divBdr>
        <w:top w:val="none" w:sz="0" w:space="0" w:color="auto"/>
        <w:left w:val="none" w:sz="0" w:space="0" w:color="auto"/>
        <w:bottom w:val="none" w:sz="0" w:space="0" w:color="auto"/>
        <w:right w:val="none" w:sz="0" w:space="0" w:color="auto"/>
      </w:divBdr>
    </w:div>
    <w:div w:id="483350630">
      <w:bodyDiv w:val="1"/>
      <w:marLeft w:val="0"/>
      <w:marRight w:val="0"/>
      <w:marTop w:val="0"/>
      <w:marBottom w:val="0"/>
      <w:divBdr>
        <w:top w:val="none" w:sz="0" w:space="0" w:color="auto"/>
        <w:left w:val="none" w:sz="0" w:space="0" w:color="auto"/>
        <w:bottom w:val="none" w:sz="0" w:space="0" w:color="auto"/>
        <w:right w:val="none" w:sz="0" w:space="0" w:color="auto"/>
      </w:divBdr>
    </w:div>
    <w:div w:id="611788924">
      <w:bodyDiv w:val="1"/>
      <w:marLeft w:val="0"/>
      <w:marRight w:val="0"/>
      <w:marTop w:val="0"/>
      <w:marBottom w:val="0"/>
      <w:divBdr>
        <w:top w:val="none" w:sz="0" w:space="0" w:color="auto"/>
        <w:left w:val="none" w:sz="0" w:space="0" w:color="auto"/>
        <w:bottom w:val="none" w:sz="0" w:space="0" w:color="auto"/>
        <w:right w:val="none" w:sz="0" w:space="0" w:color="auto"/>
      </w:divBdr>
    </w:div>
    <w:div w:id="645358056">
      <w:bodyDiv w:val="1"/>
      <w:marLeft w:val="0"/>
      <w:marRight w:val="0"/>
      <w:marTop w:val="0"/>
      <w:marBottom w:val="0"/>
      <w:divBdr>
        <w:top w:val="none" w:sz="0" w:space="0" w:color="auto"/>
        <w:left w:val="none" w:sz="0" w:space="0" w:color="auto"/>
        <w:bottom w:val="none" w:sz="0" w:space="0" w:color="auto"/>
        <w:right w:val="none" w:sz="0" w:space="0" w:color="auto"/>
      </w:divBdr>
    </w:div>
    <w:div w:id="656611021">
      <w:bodyDiv w:val="1"/>
      <w:marLeft w:val="0"/>
      <w:marRight w:val="0"/>
      <w:marTop w:val="0"/>
      <w:marBottom w:val="0"/>
      <w:divBdr>
        <w:top w:val="none" w:sz="0" w:space="0" w:color="auto"/>
        <w:left w:val="none" w:sz="0" w:space="0" w:color="auto"/>
        <w:bottom w:val="none" w:sz="0" w:space="0" w:color="auto"/>
        <w:right w:val="none" w:sz="0" w:space="0" w:color="auto"/>
      </w:divBdr>
    </w:div>
    <w:div w:id="676620500">
      <w:bodyDiv w:val="1"/>
      <w:marLeft w:val="0"/>
      <w:marRight w:val="0"/>
      <w:marTop w:val="0"/>
      <w:marBottom w:val="0"/>
      <w:divBdr>
        <w:top w:val="none" w:sz="0" w:space="0" w:color="auto"/>
        <w:left w:val="none" w:sz="0" w:space="0" w:color="auto"/>
        <w:bottom w:val="none" w:sz="0" w:space="0" w:color="auto"/>
        <w:right w:val="none" w:sz="0" w:space="0" w:color="auto"/>
      </w:divBdr>
    </w:div>
    <w:div w:id="755252926">
      <w:bodyDiv w:val="1"/>
      <w:marLeft w:val="0"/>
      <w:marRight w:val="0"/>
      <w:marTop w:val="0"/>
      <w:marBottom w:val="0"/>
      <w:divBdr>
        <w:top w:val="none" w:sz="0" w:space="0" w:color="auto"/>
        <w:left w:val="none" w:sz="0" w:space="0" w:color="auto"/>
        <w:bottom w:val="none" w:sz="0" w:space="0" w:color="auto"/>
        <w:right w:val="none" w:sz="0" w:space="0" w:color="auto"/>
      </w:divBdr>
    </w:div>
    <w:div w:id="783885176">
      <w:bodyDiv w:val="1"/>
      <w:marLeft w:val="0"/>
      <w:marRight w:val="0"/>
      <w:marTop w:val="0"/>
      <w:marBottom w:val="0"/>
      <w:divBdr>
        <w:top w:val="none" w:sz="0" w:space="0" w:color="auto"/>
        <w:left w:val="none" w:sz="0" w:space="0" w:color="auto"/>
        <w:bottom w:val="none" w:sz="0" w:space="0" w:color="auto"/>
        <w:right w:val="none" w:sz="0" w:space="0" w:color="auto"/>
      </w:divBdr>
      <w:divsChild>
        <w:div w:id="70738437">
          <w:marLeft w:val="720"/>
          <w:marRight w:val="0"/>
          <w:marTop w:val="0"/>
          <w:marBottom w:val="0"/>
          <w:divBdr>
            <w:top w:val="none" w:sz="0" w:space="0" w:color="auto"/>
            <w:left w:val="none" w:sz="0" w:space="0" w:color="auto"/>
            <w:bottom w:val="none" w:sz="0" w:space="0" w:color="auto"/>
            <w:right w:val="none" w:sz="0" w:space="0" w:color="auto"/>
          </w:divBdr>
        </w:div>
        <w:div w:id="193814442">
          <w:marLeft w:val="720"/>
          <w:marRight w:val="0"/>
          <w:marTop w:val="0"/>
          <w:marBottom w:val="0"/>
          <w:divBdr>
            <w:top w:val="none" w:sz="0" w:space="0" w:color="auto"/>
            <w:left w:val="none" w:sz="0" w:space="0" w:color="auto"/>
            <w:bottom w:val="none" w:sz="0" w:space="0" w:color="auto"/>
            <w:right w:val="none" w:sz="0" w:space="0" w:color="auto"/>
          </w:divBdr>
        </w:div>
        <w:div w:id="1986473391">
          <w:marLeft w:val="720"/>
          <w:marRight w:val="0"/>
          <w:marTop w:val="0"/>
          <w:marBottom w:val="0"/>
          <w:divBdr>
            <w:top w:val="none" w:sz="0" w:space="0" w:color="auto"/>
            <w:left w:val="none" w:sz="0" w:space="0" w:color="auto"/>
            <w:bottom w:val="none" w:sz="0" w:space="0" w:color="auto"/>
            <w:right w:val="none" w:sz="0" w:space="0" w:color="auto"/>
          </w:divBdr>
        </w:div>
        <w:div w:id="125587718">
          <w:marLeft w:val="720"/>
          <w:marRight w:val="0"/>
          <w:marTop w:val="0"/>
          <w:marBottom w:val="0"/>
          <w:divBdr>
            <w:top w:val="none" w:sz="0" w:space="0" w:color="auto"/>
            <w:left w:val="none" w:sz="0" w:space="0" w:color="auto"/>
            <w:bottom w:val="none" w:sz="0" w:space="0" w:color="auto"/>
            <w:right w:val="none" w:sz="0" w:space="0" w:color="auto"/>
          </w:divBdr>
        </w:div>
        <w:div w:id="2047826938">
          <w:marLeft w:val="720"/>
          <w:marRight w:val="0"/>
          <w:marTop w:val="0"/>
          <w:marBottom w:val="0"/>
          <w:divBdr>
            <w:top w:val="none" w:sz="0" w:space="0" w:color="auto"/>
            <w:left w:val="none" w:sz="0" w:space="0" w:color="auto"/>
            <w:bottom w:val="none" w:sz="0" w:space="0" w:color="auto"/>
            <w:right w:val="none" w:sz="0" w:space="0" w:color="auto"/>
          </w:divBdr>
        </w:div>
        <w:div w:id="591595999">
          <w:marLeft w:val="720"/>
          <w:marRight w:val="0"/>
          <w:marTop w:val="0"/>
          <w:marBottom w:val="0"/>
          <w:divBdr>
            <w:top w:val="none" w:sz="0" w:space="0" w:color="auto"/>
            <w:left w:val="none" w:sz="0" w:space="0" w:color="auto"/>
            <w:bottom w:val="none" w:sz="0" w:space="0" w:color="auto"/>
            <w:right w:val="none" w:sz="0" w:space="0" w:color="auto"/>
          </w:divBdr>
        </w:div>
        <w:div w:id="263347187">
          <w:marLeft w:val="720"/>
          <w:marRight w:val="0"/>
          <w:marTop w:val="0"/>
          <w:marBottom w:val="0"/>
          <w:divBdr>
            <w:top w:val="none" w:sz="0" w:space="0" w:color="auto"/>
            <w:left w:val="none" w:sz="0" w:space="0" w:color="auto"/>
            <w:bottom w:val="none" w:sz="0" w:space="0" w:color="auto"/>
            <w:right w:val="none" w:sz="0" w:space="0" w:color="auto"/>
          </w:divBdr>
        </w:div>
      </w:divsChild>
    </w:div>
    <w:div w:id="996151595">
      <w:bodyDiv w:val="1"/>
      <w:marLeft w:val="0"/>
      <w:marRight w:val="0"/>
      <w:marTop w:val="0"/>
      <w:marBottom w:val="0"/>
      <w:divBdr>
        <w:top w:val="none" w:sz="0" w:space="0" w:color="auto"/>
        <w:left w:val="none" w:sz="0" w:space="0" w:color="auto"/>
        <w:bottom w:val="none" w:sz="0" w:space="0" w:color="auto"/>
        <w:right w:val="none" w:sz="0" w:space="0" w:color="auto"/>
      </w:divBdr>
    </w:div>
    <w:div w:id="1222012705">
      <w:bodyDiv w:val="1"/>
      <w:marLeft w:val="0"/>
      <w:marRight w:val="0"/>
      <w:marTop w:val="0"/>
      <w:marBottom w:val="0"/>
      <w:divBdr>
        <w:top w:val="none" w:sz="0" w:space="0" w:color="auto"/>
        <w:left w:val="none" w:sz="0" w:space="0" w:color="auto"/>
        <w:bottom w:val="none" w:sz="0" w:space="0" w:color="auto"/>
        <w:right w:val="none" w:sz="0" w:space="0" w:color="auto"/>
      </w:divBdr>
    </w:div>
    <w:div w:id="1645164117">
      <w:bodyDiv w:val="1"/>
      <w:marLeft w:val="0"/>
      <w:marRight w:val="0"/>
      <w:marTop w:val="0"/>
      <w:marBottom w:val="0"/>
      <w:divBdr>
        <w:top w:val="none" w:sz="0" w:space="0" w:color="auto"/>
        <w:left w:val="none" w:sz="0" w:space="0" w:color="auto"/>
        <w:bottom w:val="none" w:sz="0" w:space="0" w:color="auto"/>
        <w:right w:val="none" w:sz="0" w:space="0" w:color="auto"/>
      </w:divBdr>
    </w:div>
    <w:div w:id="17828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4DB1F7-FE33-4FDD-8A1A-783E7E0FDF91}">
  <we:reference id="c80e2f40-57a2-4b6f-bcff-dda058992a1c" version="1.0.0.0" store="EXCatalog" storeType="EXCatalog"/>
  <we:alternateReferences>
    <we:reference id="WA200003664"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62A471BCB0CB4BA658D074A2042BFB" ma:contentTypeVersion="12" ma:contentTypeDescription="Create a new document." ma:contentTypeScope="" ma:versionID="a1f26c1500241bfaa55b3ccf210d99a2">
  <xsd:schema xmlns:xsd="http://www.w3.org/2001/XMLSchema" xmlns:xs="http://www.w3.org/2001/XMLSchema" xmlns:p="http://schemas.microsoft.com/office/2006/metadata/properties" xmlns:ns3="1aa75529-a474-4188-bc1b-bf8ba868f3be" xmlns:ns4="3f9c52a2-8aa8-4a3c-9a03-b907c1581671" targetNamespace="http://schemas.microsoft.com/office/2006/metadata/properties" ma:root="true" ma:fieldsID="727210d0241ca3f23fd1449f011fc6f1" ns3:_="" ns4:_="">
    <xsd:import namespace="1aa75529-a474-4188-bc1b-bf8ba868f3be"/>
    <xsd:import namespace="3f9c52a2-8aa8-4a3c-9a03-b907c15816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75529-a474-4188-bc1b-bf8ba868f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9c52a2-8aa8-4a3c-9a03-b907c15816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0924E-ADBC-4CEC-845B-2B6F7A7D7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75529-a474-4188-bc1b-bf8ba868f3be"/>
    <ds:schemaRef ds:uri="3f9c52a2-8aa8-4a3c-9a03-b907c1581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937BE-E61C-4C7E-8A0D-3F2BC2F33D22}">
  <ds:schemaRefs>
    <ds:schemaRef ds:uri="http://schemas.microsoft.com/sharepoint/v3/contenttype/forms"/>
  </ds:schemaRefs>
</ds:datastoreItem>
</file>

<file path=customXml/itemProps3.xml><?xml version="1.0" encoding="utf-8"?>
<ds:datastoreItem xmlns:ds="http://schemas.openxmlformats.org/officeDocument/2006/customXml" ds:itemID="{7A65E064-6FF5-4321-814D-A94DB010D6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DAF975-5D80-429C-98B2-B9B5287EF98F}">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1122</Words>
  <Characters>6400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flowers, sarah</dc:creator>
  <cp:keywords/>
  <dc:description/>
  <cp:lastModifiedBy>burden, geraldine</cp:lastModifiedBy>
  <cp:revision>2</cp:revision>
  <cp:lastPrinted>2023-01-30T15:12:00Z</cp:lastPrinted>
  <dcterms:created xsi:type="dcterms:W3CDTF">2025-09-10T14:53:00Z</dcterms:created>
  <dcterms:modified xsi:type="dcterms:W3CDTF">2025-09-10T14:53:00Z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0x010100B462A471BCB0CB4BA658D074A2042BFB</vt:lpwstr>
  </property>
</Properties>
</file>